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Arial" w:hAnsi="Arial" w:eastAsia="宋体" w:cs="Arial"/>
          <w:b/>
          <w:bCs/>
          <w:color w:val="333333"/>
          <w:kern w:val="0"/>
          <w:sz w:val="35"/>
          <w:szCs w:val="35"/>
          <w:lang w:eastAsia="zh-CN"/>
        </w:rPr>
      </w:pPr>
      <w:r>
        <w:rPr>
          <w:rFonts w:hint="eastAsia" w:ascii="Arial" w:hAnsi="Arial" w:eastAsia="宋体" w:cs="Arial"/>
          <w:b/>
          <w:bCs/>
          <w:color w:val="333333"/>
          <w:kern w:val="0"/>
          <w:sz w:val="35"/>
          <w:szCs w:val="35"/>
          <w:lang w:eastAsia="zh-CN"/>
        </w:rPr>
        <w:t>宝鸡至坪坎高速公路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Arial" w:hAnsi="Arial" w:eastAsia="宋体" w:cs="Arial"/>
          <w:b/>
          <w:bCs/>
          <w:color w:val="333333"/>
          <w:kern w:val="0"/>
          <w:sz w:val="35"/>
          <w:szCs w:val="35"/>
        </w:rPr>
      </w:pPr>
      <w:r>
        <w:rPr>
          <w:rFonts w:hint="eastAsia" w:ascii="Arial" w:hAnsi="Arial" w:eastAsia="宋体" w:cs="Arial"/>
          <w:b/>
          <w:bCs/>
          <w:color w:val="333333"/>
          <w:kern w:val="0"/>
          <w:sz w:val="35"/>
          <w:szCs w:val="35"/>
          <w:lang w:eastAsia="zh-CN"/>
        </w:rPr>
        <w:t>路基桥隧工程</w:t>
      </w:r>
      <w:r>
        <w:rPr>
          <w:rFonts w:hint="eastAsia" w:ascii="Arial" w:hAnsi="Arial" w:eastAsia="宋体" w:cs="Arial"/>
          <w:b/>
          <w:bCs/>
          <w:color w:val="333333"/>
          <w:kern w:val="0"/>
          <w:sz w:val="35"/>
          <w:szCs w:val="35"/>
        </w:rPr>
        <w:t>施工</w:t>
      </w:r>
      <w:r>
        <w:rPr>
          <w:rFonts w:hint="eastAsia" w:ascii="Arial" w:hAnsi="Arial" w:eastAsia="宋体" w:cs="Arial"/>
          <w:b/>
          <w:bCs/>
          <w:color w:val="333333"/>
          <w:kern w:val="0"/>
          <w:sz w:val="35"/>
          <w:szCs w:val="35"/>
          <w:lang w:eastAsia="zh-CN"/>
        </w:rPr>
        <w:t>监理第</w:t>
      </w:r>
      <w:r>
        <w:rPr>
          <w:rFonts w:hint="eastAsia" w:ascii="Arial" w:hAnsi="Arial" w:eastAsia="宋体" w:cs="Arial"/>
          <w:b/>
          <w:bCs/>
          <w:color w:val="333333"/>
          <w:kern w:val="0"/>
          <w:sz w:val="35"/>
          <w:szCs w:val="35"/>
          <w:lang w:val="en-US" w:eastAsia="zh-CN"/>
        </w:rPr>
        <w:t>ZJB-1总监办重新</w:t>
      </w:r>
      <w:r>
        <w:rPr>
          <w:rFonts w:hint="eastAsia" w:ascii="Arial" w:hAnsi="Arial" w:eastAsia="宋体" w:cs="Arial"/>
          <w:b/>
          <w:bCs/>
          <w:color w:val="333333"/>
          <w:kern w:val="0"/>
          <w:sz w:val="35"/>
          <w:szCs w:val="35"/>
        </w:rPr>
        <w:t>招标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leftChars="0" w:right="0" w:rightChars="0" w:firstLine="0" w:firstLineChars="0"/>
        <w:jc w:val="center"/>
        <w:textAlignment w:val="auto"/>
        <w:outlineLvl w:val="1"/>
        <w:rPr>
          <w:rFonts w:ascii="Arial" w:hAnsi="Arial" w:eastAsia="宋体" w:cs="Arial"/>
          <w:b/>
          <w:bCs/>
          <w:color w:val="333333"/>
          <w:kern w:val="0"/>
          <w:sz w:val="35"/>
          <w:szCs w:val="35"/>
        </w:rPr>
      </w:pPr>
      <w:r>
        <w:rPr>
          <w:rFonts w:hint="eastAsia" w:ascii="Arial" w:hAnsi="Arial" w:eastAsia="宋体" w:cs="Arial"/>
          <w:b/>
          <w:bCs/>
          <w:color w:val="333333"/>
          <w:kern w:val="0"/>
          <w:sz w:val="35"/>
          <w:szCs w:val="35"/>
          <w:lang w:eastAsia="zh-CN"/>
        </w:rPr>
        <w:t>招标结果</w:t>
      </w:r>
      <w:r>
        <w:rPr>
          <w:rFonts w:ascii="Arial" w:hAnsi="Arial" w:eastAsia="宋体" w:cs="Arial"/>
          <w:b/>
          <w:bCs/>
          <w:color w:val="333333"/>
          <w:kern w:val="0"/>
          <w:sz w:val="35"/>
          <w:szCs w:val="35"/>
        </w:rPr>
        <w:t>公示</w:t>
      </w:r>
    </w:p>
    <w:p>
      <w:pPr>
        <w:widowControl/>
        <w:shd w:val="clear" w:color="auto" w:fill="FFFFFF"/>
        <w:spacing w:line="440" w:lineRule="atLeast"/>
        <w:ind w:firstLine="46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440" w:lineRule="atLeast"/>
        <w:ind w:firstLine="46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宝鸡至坪坎高速公路路基桥隧工程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施工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监理第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ZJB-1标段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在国内进行公开招标。项目法人陕西省交通建设集团公司组织完成了评标工作。现将中标候选人单位公示如下:</w:t>
      </w:r>
    </w:p>
    <w:tbl>
      <w:tblPr>
        <w:tblStyle w:val="9"/>
        <w:tblW w:w="87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997"/>
        <w:gridCol w:w="1302"/>
        <w:gridCol w:w="1843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tblHeader/>
          <w:jc w:val="center"/>
        </w:trPr>
        <w:tc>
          <w:tcPr>
            <w:tcW w:w="84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2"/>
              </w:rPr>
              <w:t>标段</w:t>
            </w:r>
          </w:p>
        </w:tc>
        <w:tc>
          <w:tcPr>
            <w:tcW w:w="299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2"/>
              </w:rPr>
              <w:t>中标候选人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2"/>
              </w:rPr>
              <w:t>综合得分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2"/>
              </w:rPr>
              <w:t>预期中标价(元)</w:t>
            </w:r>
          </w:p>
        </w:tc>
        <w:tc>
          <w:tcPr>
            <w:tcW w:w="179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2"/>
              </w:rPr>
              <w:t>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2"/>
                <w:szCs w:val="22"/>
                <w:lang w:val="en-US" w:eastAsia="zh-CN"/>
              </w:rPr>
              <w:t>ZJB</w:t>
            </w:r>
            <w:r>
              <w:rPr>
                <w:rFonts w:hint="eastAsia" w:ascii="仿宋_GB2312" w:hAnsi="仿宋_GB2312" w:eastAsia="仿宋_GB2312" w:cs="仿宋_GB2312"/>
                <w:spacing w:val="-20"/>
                <w:sz w:val="22"/>
                <w:szCs w:val="22"/>
              </w:rPr>
              <w:t>-</w:t>
            </w:r>
            <w:r>
              <w:rPr>
                <w:rFonts w:hint="eastAsia" w:ascii="仿宋_GB2312" w:hAnsi="仿宋_GB2312" w:eastAsia="仿宋_GB2312" w:cs="仿宋_GB2312"/>
                <w:spacing w:val="-2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陕西高速公路工程咨询有限公司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85.90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¥4,559,400.00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240" w:lineRule="atLeast"/>
              <w:ind w:firstLine="0"/>
              <w:jc w:val="center"/>
              <w:rPr>
                <w:rFonts w:hint="eastAsia" w:ascii="仿宋_GB2312" w:hAnsi="仿宋_GB2312" w:eastAsia="仿宋_GB2312" w:cs="仿宋_GB2312"/>
                <w:spacing w:val="-2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2"/>
                <w:szCs w:val="22"/>
                <w:lang w:val="en-US" w:eastAsia="zh-CN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2"/>
                <w:szCs w:val="22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陕西公路交通科技开发咨询公司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83.34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¥4,605,389.00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500" w:lineRule="exact"/>
              <w:ind w:firstLine="0"/>
              <w:jc w:val="center"/>
              <w:rPr>
                <w:rFonts w:hint="eastAsia" w:ascii="仿宋_GB2312" w:hAnsi="仿宋_GB2312" w:eastAsia="仿宋_GB2312" w:cs="仿宋_GB2312"/>
                <w:spacing w:val="-2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2"/>
                <w:szCs w:val="22"/>
                <w:lang w:val="en-US" w:eastAsia="zh-CN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2"/>
                <w:szCs w:val="22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西安公路交大建设监理公司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83.00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¥4,576,890.00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500" w:lineRule="exact"/>
              <w:ind w:firstLine="0"/>
              <w:jc w:val="center"/>
              <w:rPr>
                <w:rFonts w:hint="eastAsia" w:ascii="仿宋_GB2312" w:hAnsi="仿宋_GB2312" w:eastAsia="仿宋_GB2312" w:cs="仿宋_GB2312"/>
                <w:spacing w:val="-2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2"/>
                <w:szCs w:val="22"/>
                <w:lang w:val="en-US" w:eastAsia="zh-CN"/>
              </w:rPr>
              <w:t>第三中标候选人</w:t>
            </w:r>
          </w:p>
        </w:tc>
      </w:tr>
    </w:tbl>
    <w:p>
      <w:pPr>
        <w:widowControl/>
        <w:shd w:val="clear" w:color="auto" w:fill="FFFFFF"/>
        <w:spacing w:line="440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以上评标结果接受社会监督，本次招标活动的投标人或有其他利害关系人对上述公示持有异议的，请于公示发布之日起3日内以书面形式向招标人提出。个人提出异议的，应当在提出异议材料上签署真实姓名，签字并附有效身份证明复印件。以单位名义提出异议的，应由法人代表签字并加盖本单位公章。提出异议的信函的日期以收到之日邮戳为准。异议提出人如在招标人答复后仍存异议，可按照交通运输部令2015年24号第六十三、六十四条有关规定，向陕西省交通运输厅提出投诉。陕西省交通运输厅将按照《中华人民共和国招标投标法实施条例》等有关制度认真处理。公示期满无异议，第一中标候选人将作为正式中标人。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项目法人陕西省交通建设集团公司对上述内容在其网站同时公示。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投诉电话：029－88869152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ind w:firstLine="560" w:firstLineChars="200"/>
        <w:jc w:val="left"/>
        <w:rPr>
          <w:rFonts w:ascii="仿宋_GB2312" w:hAnsi="宋体" w:eastAsia="仿宋_GB2312" w:cs="宋体"/>
          <w:kern w:val="0"/>
          <w:sz w:val="28"/>
          <w:szCs w:val="21"/>
        </w:rPr>
      </w:pPr>
      <w:r>
        <w:rPr>
          <w:rFonts w:hint="eastAsia" w:ascii="仿宋_GB2312" w:hAnsi="宋体" w:eastAsia="仿宋_GB2312" w:cs="宋体"/>
          <w:kern w:val="0"/>
          <w:sz w:val="28"/>
          <w:szCs w:val="21"/>
        </w:rPr>
        <w:t>附件：</w:t>
      </w:r>
    </w:p>
    <w:p>
      <w:pPr>
        <w:widowControl/>
        <w:spacing w:line="360" w:lineRule="auto"/>
        <w:ind w:firstLine="1120" w:firstLineChars="400"/>
        <w:jc w:val="left"/>
        <w:rPr>
          <w:rFonts w:hint="eastAsia" w:ascii="仿宋_GB2312" w:hAnsi="宋体" w:eastAsia="仿宋_GB2312" w:cs="宋体"/>
          <w:kern w:val="0"/>
          <w:sz w:val="28"/>
          <w:szCs w:val="21"/>
        </w:rPr>
      </w:pPr>
      <w:r>
        <w:rPr>
          <w:rFonts w:hint="eastAsia" w:ascii="仿宋_GB2312" w:hAnsi="宋体" w:eastAsia="仿宋_GB2312" w:cs="宋体"/>
          <w:kern w:val="0"/>
          <w:sz w:val="28"/>
          <w:szCs w:val="21"/>
        </w:rPr>
        <w:t>1.中标候选人排序、名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28"/>
          <w:szCs w:val="21"/>
        </w:rPr>
        <w:t>称、投标报价；</w:t>
      </w:r>
    </w:p>
    <w:p>
      <w:pPr>
        <w:widowControl/>
        <w:spacing w:line="360" w:lineRule="auto"/>
        <w:ind w:firstLine="1120" w:firstLineChars="400"/>
        <w:jc w:val="left"/>
        <w:rPr>
          <w:rFonts w:hint="eastAsia" w:ascii="仿宋_GB2312" w:hAnsi="宋体" w:eastAsia="仿宋_GB2312" w:cs="宋体"/>
          <w:kern w:val="0"/>
          <w:sz w:val="28"/>
          <w:szCs w:val="21"/>
        </w:rPr>
      </w:pPr>
      <w:r>
        <w:rPr>
          <w:rFonts w:hint="eastAsia" w:ascii="仿宋_GB2312" w:hAnsi="宋体" w:eastAsia="仿宋_GB2312" w:cs="宋体"/>
          <w:kern w:val="0"/>
          <w:sz w:val="28"/>
          <w:szCs w:val="21"/>
        </w:rPr>
        <w:t>2.中标候选人在投标文件中承诺的主要人员姓名、个人业绩、相关证书编号；</w:t>
      </w:r>
    </w:p>
    <w:p>
      <w:pPr>
        <w:widowControl/>
        <w:spacing w:line="360" w:lineRule="auto"/>
        <w:ind w:firstLine="1120" w:firstLineChars="400"/>
        <w:jc w:val="left"/>
        <w:rPr>
          <w:rFonts w:hint="eastAsia" w:ascii="仿宋_GB2312" w:hAnsi="宋体" w:eastAsia="仿宋_GB2312" w:cs="宋体"/>
          <w:kern w:val="0"/>
          <w:sz w:val="28"/>
          <w:szCs w:val="21"/>
        </w:rPr>
      </w:pPr>
      <w:r>
        <w:rPr>
          <w:rFonts w:hint="eastAsia" w:ascii="仿宋_GB2312" w:hAnsi="宋体" w:eastAsia="仿宋_GB2312" w:cs="宋体"/>
          <w:kern w:val="0"/>
          <w:sz w:val="28"/>
          <w:szCs w:val="21"/>
        </w:rPr>
        <w:t>3.中标候选人在投标文件中填报的项目业绩；</w:t>
      </w:r>
    </w:p>
    <w:p>
      <w:pPr>
        <w:widowControl/>
        <w:spacing w:line="360" w:lineRule="auto"/>
        <w:ind w:firstLine="1120" w:firstLineChars="400"/>
        <w:jc w:val="left"/>
        <w:rPr>
          <w:rFonts w:ascii="仿宋_GB2312" w:hAnsi="宋体" w:eastAsia="仿宋_GB2312" w:cs="宋体"/>
          <w:kern w:val="0"/>
          <w:sz w:val="28"/>
          <w:szCs w:val="21"/>
        </w:rPr>
      </w:pPr>
      <w:r>
        <w:rPr>
          <w:rFonts w:hint="eastAsia" w:ascii="仿宋_GB2312" w:hAnsi="宋体" w:eastAsia="仿宋_GB2312" w:cs="宋体"/>
          <w:kern w:val="0"/>
          <w:sz w:val="28"/>
          <w:szCs w:val="21"/>
        </w:rPr>
        <w:t>4.被否决投标的投标人名称、否决依据和原因。</w:t>
      </w:r>
    </w:p>
    <w:p>
      <w:pPr>
        <w:ind w:firstLine="5740" w:firstLineChars="2050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ind w:firstLine="5740" w:firstLineChars="2050"/>
        <w:rPr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201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1E"/>
    <w:rsid w:val="000D056D"/>
    <w:rsid w:val="00155F7A"/>
    <w:rsid w:val="001B1379"/>
    <w:rsid w:val="0030037C"/>
    <w:rsid w:val="00396826"/>
    <w:rsid w:val="0052409B"/>
    <w:rsid w:val="00556A59"/>
    <w:rsid w:val="005D0DAF"/>
    <w:rsid w:val="006F160B"/>
    <w:rsid w:val="00781922"/>
    <w:rsid w:val="007B2CA9"/>
    <w:rsid w:val="008F71B8"/>
    <w:rsid w:val="00927E50"/>
    <w:rsid w:val="00B808B5"/>
    <w:rsid w:val="00C2291E"/>
    <w:rsid w:val="00C62C5E"/>
    <w:rsid w:val="00DF0235"/>
    <w:rsid w:val="195F4211"/>
    <w:rsid w:val="39B37AF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3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5"/>
    <w:semiHidden/>
    <w:qFormat/>
    <w:uiPriority w:val="99"/>
    <w:rPr>
      <w:sz w:val="18"/>
      <w:szCs w:val="18"/>
    </w:rPr>
  </w:style>
  <w:style w:type="character" w:customStyle="1" w:styleId="12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3">
    <w:name w:val="正文文本缩进 Char"/>
    <w:basedOn w:val="7"/>
    <w:link w:val="3"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批注框文本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499</Words>
  <Characters>2847</Characters>
  <Lines>23</Lines>
  <Paragraphs>6</Paragraphs>
  <ScaleCrop>false</ScaleCrop>
  <LinksUpToDate>false</LinksUpToDate>
  <CharactersWithSpaces>3340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2016-11-14T01:26:00Z</dcterms:created>
  <dc:creator>AUSR</dc:creator>
  <cp:lastModifiedBy>null</cp:lastModifiedBy>
  <dcterms:modified xsi:type="dcterms:W3CDTF">2018-12-07T11:07:14Z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