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sz w:val="28"/>
          <w:szCs w:val="28"/>
        </w:rPr>
      </w:pPr>
      <w:bookmarkStart w:id="0" w:name="_Toc341690010"/>
      <w:bookmarkStart w:id="1" w:name="_Toc341692445"/>
      <w:bookmarkStart w:id="2" w:name="_Toc341692568"/>
      <w:bookmarkStart w:id="3" w:name="_Toc388528140"/>
      <w:r>
        <w:rPr>
          <w:rFonts w:hint="eastAsia" w:ascii="黑体" w:hAnsi="黑体" w:eastAsia="黑体" w:cs="黑体"/>
          <w:b/>
          <w:sz w:val="28"/>
          <w:szCs w:val="28"/>
        </w:rPr>
        <w:t>附件1：</w:t>
      </w:r>
    </w:p>
    <w:p>
      <w:pPr>
        <w:spacing w:line="560" w:lineRule="exact"/>
        <w:jc w:val="center"/>
        <w:rPr>
          <w:rFonts w:hint="eastAsia" w:ascii="方正小标宋简体" w:hAnsi="方正小标宋简体" w:eastAsia="方正小标宋简体" w:cs="方正小标宋简体"/>
          <w:b/>
          <w:sz w:val="32"/>
          <w:szCs w:val="32"/>
          <w:lang w:val="en-US" w:eastAsia="zh-CN"/>
        </w:rPr>
      </w:pPr>
      <w:r>
        <w:rPr>
          <w:rFonts w:hint="eastAsia" w:ascii="方正小标宋简体" w:hAnsi="方正小标宋简体" w:eastAsia="方正小标宋简体" w:cs="方正小标宋简体"/>
          <w:b/>
          <w:sz w:val="32"/>
          <w:szCs w:val="32"/>
          <w:lang w:val="en-US" w:eastAsia="zh-CN"/>
        </w:rPr>
        <w:t>西安至兴平高速公路改扩建工程</w:t>
      </w:r>
    </w:p>
    <w:p>
      <w:pPr>
        <w:spacing w:line="560" w:lineRule="exact"/>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lang w:eastAsia="zh-CN"/>
        </w:rPr>
        <w:t>试验检测中心</w:t>
      </w:r>
      <w:r>
        <w:rPr>
          <w:rFonts w:hint="eastAsia" w:ascii="方正小标宋简体" w:hAnsi="方正小标宋简体" w:eastAsia="方正小标宋简体" w:cs="方正小标宋简体"/>
          <w:b/>
          <w:sz w:val="32"/>
          <w:szCs w:val="32"/>
        </w:rPr>
        <w:t>招标文件关键内容公示</w:t>
      </w:r>
    </w:p>
    <w:p>
      <w:pPr>
        <w:spacing w:before="240" w:beforeLines="100" w:line="560" w:lineRule="exact"/>
        <w:ind w:firstLine="643" w:firstLineChars="200"/>
        <w:jc w:val="left"/>
        <w:rPr>
          <w:rFonts w:hint="eastAsia" w:ascii="仿宋" w:hAnsi="仿宋" w:eastAsia="仿宋" w:cs="仿宋"/>
          <w:b/>
          <w:sz w:val="32"/>
          <w:szCs w:val="32"/>
        </w:rPr>
      </w:pPr>
      <w:bookmarkStart w:id="4" w:name="_Toc152047192"/>
      <w:bookmarkEnd w:id="4"/>
      <w:bookmarkStart w:id="5" w:name="_Toc179715684"/>
      <w:bookmarkEnd w:id="5"/>
      <w:bookmarkStart w:id="6" w:name="_Toc144974395"/>
      <w:bookmarkEnd w:id="6"/>
      <w:r>
        <w:rPr>
          <w:rFonts w:hint="eastAsia" w:ascii="仿宋" w:hAnsi="仿宋" w:eastAsia="仿宋" w:cs="仿宋"/>
          <w:b/>
          <w:sz w:val="32"/>
          <w:szCs w:val="32"/>
        </w:rPr>
        <w:t>一、项目概况</w:t>
      </w:r>
    </w:p>
    <w:p>
      <w:pPr>
        <w:tabs>
          <w:tab w:val="left" w:pos="4228"/>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西安至兴平高速公路改扩建工程路线起点位于三桥收费站东侧，向西沿旧路进行改扩建，经西安西咸新区沣东新城、沣西新城，咸阳秦都区、高新区、兴平市，终点位于西吴（枢纽）立交，路线全长24.443公里。全线共设桥梁（全幅，下同）2836.954米/28座，占路线总长的11.6%。其中：特大桥1041.0米/1座（左幅原桥利用996.5米，右幅新建1085.5米）、大桥959.0米/8座（拼宽改建2座、拆除重建1座、新建5座）、中桥608.632米/8座，小桥228.322米/11座。涵洞54道；拟设置匝道收费站5处。全线采用设计速度120公里/小时的高速公路标准建设，其中起点至帽耳刘枢纽段为双向六车道，路基宽度34.5米；帽耳刘枢纽至终点段为双向八车道，路基宽度42米。</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二、投标人资格要求</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1.资格审查条件</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本次招标要求投标人满足下述各项资格审查条件，并在人员、设备等方面具有相应的能力。</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（1）资质最低要求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4"/>
        <w:gridCol w:w="6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4" w:type="dxa"/>
            <w:tcBorders>
              <w:tl2br w:val="nil"/>
              <w:tr2bl w:val="nil"/>
            </w:tcBorders>
            <w:noWrap w:val="0"/>
            <w:vAlign w:val="center"/>
          </w:tcPr>
          <w:p>
            <w:pPr>
              <w:tabs>
                <w:tab w:val="left" w:pos="1778"/>
              </w:tabs>
              <w:spacing w:line="280" w:lineRule="exact"/>
              <w:jc w:val="center"/>
              <w:rPr>
                <w:rFonts w:hint="eastAsia" w:ascii="仿宋" w:hAnsi="仿宋" w:eastAsia="仿宋" w:cs="仿宋"/>
                <w:b/>
                <w:bCs w:val="0"/>
                <w:sz w:val="21"/>
                <w:szCs w:val="21"/>
                <w:highlight w:val="none"/>
                <w:lang w:val="en-US" w:eastAsia="zh-CN"/>
              </w:rPr>
            </w:pPr>
            <w:r>
              <w:rPr>
                <w:rFonts w:hint="eastAsia" w:ascii="仿宋" w:hAnsi="仿宋" w:eastAsia="仿宋" w:cs="仿宋"/>
                <w:b/>
                <w:bCs w:val="0"/>
                <w:sz w:val="21"/>
                <w:szCs w:val="21"/>
                <w:highlight w:val="none"/>
                <w:lang w:val="en-US" w:eastAsia="zh-CN"/>
              </w:rPr>
              <w:t>标段</w:t>
            </w:r>
          </w:p>
        </w:tc>
        <w:tc>
          <w:tcPr>
            <w:tcW w:w="6150" w:type="dxa"/>
            <w:tcBorders>
              <w:tl2br w:val="nil"/>
              <w:tr2bl w:val="nil"/>
            </w:tcBorders>
            <w:noWrap w:val="0"/>
            <w:vAlign w:val="center"/>
          </w:tcPr>
          <w:p>
            <w:pPr>
              <w:tabs>
                <w:tab w:val="left" w:pos="1778"/>
              </w:tabs>
              <w:spacing w:line="280" w:lineRule="exact"/>
              <w:jc w:val="center"/>
              <w:rPr>
                <w:rFonts w:hint="eastAsia" w:ascii="仿宋" w:hAnsi="仿宋" w:eastAsia="仿宋" w:cs="仿宋"/>
                <w:b/>
                <w:bCs w:val="0"/>
                <w:sz w:val="21"/>
                <w:szCs w:val="21"/>
                <w:highlight w:val="none"/>
                <w:lang w:val="en-US" w:eastAsia="zh-CN"/>
              </w:rPr>
            </w:pPr>
            <w:r>
              <w:rPr>
                <w:rFonts w:hint="eastAsia" w:ascii="仿宋" w:hAnsi="仿宋" w:eastAsia="仿宋" w:cs="仿宋"/>
                <w:b/>
                <w:bCs w:val="0"/>
                <w:sz w:val="21"/>
                <w:szCs w:val="21"/>
                <w:highlight w:val="none"/>
                <w:lang w:val="en-US" w:eastAsia="zh-CN"/>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354" w:type="dxa"/>
            <w:tcBorders>
              <w:tl2br w:val="nil"/>
              <w:tr2bl w:val="nil"/>
            </w:tcBorders>
            <w:noWrap w:val="0"/>
            <w:vAlign w:val="center"/>
          </w:tcPr>
          <w:p>
            <w:pPr>
              <w:pStyle w:val="2"/>
              <w:jc w:val="center"/>
              <w:rPr>
                <w:rFonts w:hint="eastAsia" w:ascii="仿宋" w:hAnsi="仿宋" w:eastAsia="仿宋" w:cs="仿宋"/>
                <w:bCs/>
                <w:sz w:val="21"/>
                <w:szCs w:val="21"/>
                <w:highlight w:val="none"/>
                <w:lang w:val="en-US" w:eastAsia="zh-CN"/>
              </w:rPr>
            </w:pPr>
            <w:r>
              <w:rPr>
                <w:rFonts w:hint="eastAsia" w:ascii="Times New Roman" w:hAnsi="Times New Roman" w:cs="Times New Roman"/>
                <w:bCs/>
                <w:kern w:val="2"/>
                <w:sz w:val="21"/>
                <w:szCs w:val="21"/>
                <w:highlight w:val="none"/>
                <w:lang w:val="en-US" w:eastAsia="zh-CN" w:bidi="ar-SA"/>
              </w:rPr>
              <w:t>XX</w:t>
            </w:r>
            <w:r>
              <w:rPr>
                <w:rFonts w:hint="eastAsia" w:ascii="Times New Roman" w:hAnsi="Times New Roman" w:eastAsia="宋体" w:cs="Times New Roman"/>
                <w:bCs/>
                <w:kern w:val="2"/>
                <w:sz w:val="21"/>
                <w:szCs w:val="21"/>
                <w:highlight w:val="none"/>
                <w:lang w:val="en-US" w:eastAsia="zh-CN" w:bidi="ar-SA"/>
              </w:rPr>
              <w:t>-JCZX</w:t>
            </w:r>
          </w:p>
        </w:tc>
        <w:tc>
          <w:tcPr>
            <w:tcW w:w="6150" w:type="dxa"/>
            <w:tcBorders>
              <w:tl2br w:val="nil"/>
              <w:tr2bl w:val="nil"/>
            </w:tcBorders>
            <w:noWrap w:val="0"/>
            <w:vAlign w:val="center"/>
          </w:tcPr>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具有独立法人资格，具备公路工程综合甲级试验检测机构资质，具有省级及以上质量技术监督部门颁发的计量认证证书。</w:t>
            </w:r>
          </w:p>
        </w:tc>
      </w:tr>
    </w:tbl>
    <w:p>
      <w:pPr>
        <w:spacing w:line="560" w:lineRule="exact"/>
        <w:ind w:firstLine="480" w:firstLineChars="200"/>
        <w:jc w:val="left"/>
        <w:rPr>
          <w:rFonts w:hint="eastAsia" w:ascii="仿宋" w:hAnsi="仿宋" w:eastAsia="仿宋" w:cs="仿宋"/>
          <w:color w:val="000000"/>
          <w:sz w:val="28"/>
          <w:szCs w:val="28"/>
        </w:rPr>
      </w:pPr>
      <w:r>
        <w:rPr>
          <w:rFonts w:hint="eastAsia" w:ascii="仿宋" w:hAnsi="仿宋" w:eastAsia="仿宋" w:cs="仿宋"/>
          <w:color w:val="000000"/>
          <w:sz w:val="24"/>
        </w:rPr>
        <w:t>（2）业绩最低要求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5"/>
        <w:gridCol w:w="6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5" w:type="dxa"/>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none"/>
                <w:lang w:val="en-US" w:eastAsia="zh-CN"/>
              </w:rPr>
            </w:pPr>
            <w:r>
              <w:rPr>
                <w:rFonts w:hint="eastAsia" w:ascii="仿宋" w:hAnsi="仿宋" w:eastAsia="仿宋" w:cs="仿宋"/>
                <w:b/>
                <w:bCs w:val="0"/>
                <w:sz w:val="21"/>
                <w:szCs w:val="21"/>
                <w:highlight w:val="none"/>
                <w:lang w:val="en-US" w:eastAsia="zh-CN"/>
              </w:rPr>
              <w:t>标段</w:t>
            </w:r>
          </w:p>
        </w:tc>
        <w:tc>
          <w:tcPr>
            <w:tcW w:w="6187" w:type="dxa"/>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none"/>
                <w:lang w:val="en-US" w:eastAsia="zh-CN"/>
              </w:rPr>
            </w:pPr>
            <w:r>
              <w:rPr>
                <w:rFonts w:hint="eastAsia" w:ascii="仿宋" w:hAnsi="仿宋" w:eastAsia="仿宋" w:cs="仿宋"/>
                <w:b/>
                <w:bCs w:val="0"/>
                <w:sz w:val="21"/>
                <w:szCs w:val="21"/>
                <w:highlight w:val="none"/>
                <w:lang w:val="en-US" w:eastAsia="zh-CN"/>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5" w:type="dxa"/>
            <w:tcBorders>
              <w:tl2br w:val="nil"/>
              <w:tr2bl w:val="nil"/>
            </w:tcBorders>
            <w:noWrap w:val="0"/>
            <w:vAlign w:val="center"/>
          </w:tcPr>
          <w:p>
            <w:pPr>
              <w:pStyle w:val="2"/>
              <w:jc w:val="center"/>
              <w:rPr>
                <w:rFonts w:hint="eastAsia" w:ascii="仿宋" w:hAnsi="仿宋" w:eastAsia="仿宋" w:cs="仿宋"/>
                <w:bCs/>
                <w:sz w:val="21"/>
                <w:szCs w:val="21"/>
                <w:highlight w:val="none"/>
                <w:lang w:val="en-US" w:eastAsia="zh-CN"/>
              </w:rPr>
            </w:pPr>
            <w:r>
              <w:rPr>
                <w:rFonts w:hint="eastAsia" w:ascii="Times New Roman" w:hAnsi="Times New Roman" w:cs="Times New Roman"/>
                <w:bCs/>
                <w:kern w:val="2"/>
                <w:sz w:val="21"/>
                <w:szCs w:val="21"/>
                <w:highlight w:val="none"/>
                <w:lang w:val="en-US" w:eastAsia="zh-CN" w:bidi="ar-SA"/>
              </w:rPr>
              <w:t>XX</w:t>
            </w:r>
            <w:r>
              <w:rPr>
                <w:rFonts w:hint="eastAsia" w:ascii="Times New Roman" w:hAnsi="Times New Roman" w:eastAsia="宋体" w:cs="Times New Roman"/>
                <w:bCs/>
                <w:kern w:val="2"/>
                <w:sz w:val="21"/>
                <w:szCs w:val="21"/>
                <w:highlight w:val="none"/>
                <w:lang w:val="en-US" w:eastAsia="zh-CN" w:bidi="ar-SA"/>
              </w:rPr>
              <w:t>-JCZX</w:t>
            </w:r>
          </w:p>
        </w:tc>
        <w:tc>
          <w:tcPr>
            <w:tcW w:w="6187" w:type="dxa"/>
            <w:tcBorders>
              <w:tl2br w:val="nil"/>
              <w:tr2bl w:val="nil"/>
            </w:tcBorders>
            <w:noWrap w:val="0"/>
            <w:vAlign w:val="center"/>
          </w:tcPr>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2017年1月1日至投标截止时间：</w:t>
            </w:r>
          </w:p>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独立完成过1个新建或改扩建高速公路工程中心试验室或试验检测中心合同段。</w:t>
            </w:r>
          </w:p>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独立完成过1个新建或改扩建高速公路工程第三方试验检测服务合同段。</w:t>
            </w: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说明：①“路基桥隧工程”指路基或桥涵或隧道工程，以下相同；</w:t>
      </w: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632" w:firstLineChars="300"/>
        <w:jc w:val="both"/>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②“第三方试验检测”指路基或桥涵或隧道专项检测、交（竣）工验收检测，以下相同；</w:t>
      </w: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632" w:firstLineChars="300"/>
        <w:jc w:val="both"/>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③业绩的完成和时间要求以交工验收为准，以下相同。</w:t>
      </w:r>
    </w:p>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（3）信誉最低要求</w:t>
      </w:r>
    </w:p>
    <w:tbl>
      <w:tblPr>
        <w:tblStyle w:val="41"/>
        <w:tblW w:w="6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1504"/>
        <w:gridCol w:w="5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5200"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信</w:t>
            </w:r>
            <w:r>
              <w:rPr>
                <w:rFonts w:hint="eastAsia" w:ascii="仿宋" w:hAnsi="仿宋" w:eastAsia="仿宋" w:cs="仿宋"/>
                <w:b w:val="0"/>
                <w:bCs/>
                <w:kern w:val="0"/>
                <w:sz w:val="24"/>
                <w:lang w:val="en-US" w:eastAsia="zh-CN"/>
              </w:rPr>
              <w:t xml:space="preserve">  </w:t>
            </w:r>
            <w:r>
              <w:rPr>
                <w:rFonts w:hint="default" w:ascii="仿宋" w:hAnsi="仿宋" w:eastAsia="仿宋" w:cs="仿宋"/>
                <w:b w:val="0"/>
                <w:bCs/>
                <w:kern w:val="0"/>
                <w:sz w:val="24"/>
                <w:lang w:val="en-US" w:eastAsia="zh-CN"/>
              </w:rPr>
              <w:t>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pStyle w:val="2"/>
              <w:jc w:val="center"/>
              <w:rPr>
                <w:rFonts w:hint="default" w:ascii="仿宋" w:hAnsi="仿宋" w:eastAsia="仿宋" w:cs="仿宋"/>
                <w:b w:val="0"/>
                <w:bCs/>
                <w:kern w:val="0"/>
                <w:sz w:val="24"/>
                <w:lang w:val="en-US" w:eastAsia="zh-CN"/>
              </w:rPr>
            </w:pPr>
            <w:r>
              <w:rPr>
                <w:rFonts w:hint="eastAsia" w:ascii="Times New Roman" w:hAnsi="Times New Roman" w:cs="Times New Roman"/>
                <w:bCs/>
                <w:kern w:val="2"/>
                <w:sz w:val="21"/>
                <w:szCs w:val="21"/>
                <w:highlight w:val="none"/>
                <w:lang w:val="en-US" w:eastAsia="zh-CN" w:bidi="ar-SA"/>
              </w:rPr>
              <w:t>XX</w:t>
            </w:r>
            <w:r>
              <w:rPr>
                <w:rFonts w:hint="eastAsia" w:ascii="Times New Roman" w:hAnsi="Times New Roman" w:eastAsia="宋体" w:cs="Times New Roman"/>
                <w:bCs/>
                <w:kern w:val="2"/>
                <w:sz w:val="21"/>
                <w:szCs w:val="21"/>
                <w:highlight w:val="none"/>
                <w:lang w:val="en-US" w:eastAsia="zh-CN" w:bidi="ar-SA"/>
              </w:rPr>
              <w:t>-JCZX</w:t>
            </w:r>
          </w:p>
        </w:tc>
        <w:tc>
          <w:tcPr>
            <w:tcW w:w="5200" w:type="dxa"/>
            <w:tcBorders>
              <w:tl2br w:val="nil"/>
              <w:tr2bl w:val="nil"/>
            </w:tcBorders>
            <w:noWrap w:val="0"/>
            <w:vAlign w:val="center"/>
          </w:tcPr>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独立投标的投标人或以联合体形式投标的联合体各成员：</w:t>
            </w:r>
          </w:p>
          <w:p>
            <w:pPr>
              <w:tabs>
                <w:tab w:val="left" w:pos="1778"/>
              </w:tabs>
              <w:jc w:val="both"/>
              <w:rPr>
                <w:rFonts w:hint="eastAsia" w:ascii="仿宋" w:hAnsi="仿宋" w:eastAsia="仿宋" w:cs="仿宋"/>
                <w:b w:val="0"/>
                <w:bCs/>
                <w:kern w:val="0"/>
                <w:sz w:val="24"/>
                <w:lang w:val="en-US" w:eastAsia="en-US"/>
              </w:rPr>
            </w:pPr>
            <w:r>
              <w:rPr>
                <w:rFonts w:hint="eastAsia" w:ascii="仿宋" w:hAnsi="仿宋" w:eastAsia="仿宋" w:cs="仿宋"/>
                <w:b w:val="0"/>
                <w:bCs/>
                <w:kern w:val="0"/>
                <w:sz w:val="24"/>
                <w:lang w:val="en-US" w:eastAsia="zh-CN"/>
              </w:rPr>
              <w:t>1.未被交通运输部或陕西省交通运输厅列为信用评价等级D级且处于有效期内。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2.未被省级及以上交通运输主管部门取消招标项目所在地的投标资格且处于有效期内；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3.未被责令停业，暂扣或吊销执照，或吊销资质证书；</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4.未进入清算程序，或被宣告破产，或其他丧失履约能力的情形；</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5.未在国家企业信用信息公示系统（http://www.gsxt.gov.cn/）中被列入严重违法失信企业名单；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6.未在“信用中国”网站（http://www.creditchina.gov.cn/）中被列入失信被执行人名单；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7.投标人及其法定代表人、试验检测中心主任在近三年（自2019 年 1 月 1 日起）内无行贿犯罪行为（以“中国裁判文书网”中查询结果为准）；</w:t>
            </w:r>
          </w:p>
          <w:p>
            <w:pPr>
              <w:tabs>
                <w:tab w:val="left" w:pos="1778"/>
              </w:tabs>
              <w:jc w:val="both"/>
              <w:rPr>
                <w:rFonts w:hint="default"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8.不存在法律法规或投标人须知前附表规定的其他情形。</w:t>
            </w:r>
          </w:p>
        </w:tc>
      </w:tr>
    </w:tbl>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（4）主要人员最低要求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4"/>
        <w:gridCol w:w="912"/>
        <w:gridCol w:w="725"/>
        <w:gridCol w:w="4513"/>
        <w:gridCol w:w="14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894" w:type="dxa"/>
            <w:tcBorders>
              <w:tl2br w:val="nil"/>
              <w:tr2bl w:val="nil"/>
            </w:tcBorders>
            <w:noWrap w:val="0"/>
            <w:vAlign w:val="center"/>
          </w:tcPr>
          <w:p>
            <w:pPr>
              <w:jc w:val="center"/>
              <w:rPr>
                <w:rFonts w:hint="eastAsia" w:ascii="仿宋" w:hAnsi="仿宋" w:eastAsia="仿宋" w:cs="仿宋"/>
                <w:b/>
                <w:bCs/>
                <w:sz w:val="21"/>
                <w:szCs w:val="21"/>
                <w:highlight w:val="yellow"/>
              </w:rPr>
            </w:pPr>
            <w:r>
              <w:rPr>
                <w:rFonts w:hint="eastAsia" w:ascii="仿宋" w:hAnsi="仿宋" w:eastAsia="仿宋" w:cs="仿宋"/>
                <w:b/>
                <w:bCs/>
                <w:sz w:val="21"/>
                <w:szCs w:val="21"/>
                <w:highlight w:val="none"/>
                <w:lang w:eastAsia="zh-CN"/>
              </w:rPr>
              <w:t>标段</w:t>
            </w:r>
          </w:p>
        </w:tc>
        <w:tc>
          <w:tcPr>
            <w:tcW w:w="912"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人员</w:t>
            </w:r>
          </w:p>
        </w:tc>
        <w:tc>
          <w:tcPr>
            <w:tcW w:w="725"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数量</w:t>
            </w:r>
          </w:p>
        </w:tc>
        <w:tc>
          <w:tcPr>
            <w:tcW w:w="4513"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主要人员资历要求</w:t>
            </w:r>
          </w:p>
        </w:tc>
        <w:tc>
          <w:tcPr>
            <w:tcW w:w="1459"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eastAsia="zh-CN"/>
              </w:rPr>
              <w:t>在</w:t>
            </w:r>
            <w:r>
              <w:rPr>
                <w:rFonts w:hint="eastAsia" w:ascii="仿宋" w:hAnsi="仿宋" w:eastAsia="仿宋" w:cs="仿宋"/>
                <w:b/>
                <w:bCs/>
                <w:sz w:val="21"/>
                <w:szCs w:val="21"/>
                <w:highlight w:val="none"/>
              </w:rPr>
              <w:t>岗要求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48" w:hRule="exact"/>
          <w:jc w:val="center"/>
        </w:trPr>
        <w:tc>
          <w:tcPr>
            <w:tcW w:w="894" w:type="dxa"/>
            <w:vMerge w:val="restart"/>
            <w:tcBorders>
              <w:tl2br w:val="nil"/>
              <w:tr2bl w:val="nil"/>
            </w:tcBorders>
            <w:noWrap w:val="0"/>
            <w:vAlign w:val="center"/>
          </w:tcPr>
          <w:p>
            <w:pPr>
              <w:pStyle w:val="2"/>
              <w:jc w:val="center"/>
              <w:rPr>
                <w:rFonts w:hint="eastAsia" w:ascii="仿宋" w:hAnsi="仿宋" w:eastAsia="仿宋" w:cs="仿宋"/>
                <w:bCs/>
                <w:sz w:val="21"/>
                <w:szCs w:val="21"/>
                <w:highlight w:val="yellow"/>
              </w:rPr>
            </w:pPr>
            <w:r>
              <w:rPr>
                <w:rFonts w:hint="eastAsia" w:ascii="Times New Roman" w:hAnsi="Times New Roman" w:cs="Times New Roman"/>
                <w:bCs/>
                <w:kern w:val="2"/>
                <w:sz w:val="21"/>
                <w:szCs w:val="21"/>
                <w:highlight w:val="none"/>
                <w:lang w:val="en-US" w:eastAsia="zh-CN" w:bidi="ar-SA"/>
              </w:rPr>
              <w:t>XX</w:t>
            </w:r>
            <w:r>
              <w:rPr>
                <w:rFonts w:hint="eastAsia" w:ascii="Times New Roman" w:hAnsi="Times New Roman" w:eastAsia="宋体" w:cs="Times New Roman"/>
                <w:bCs/>
                <w:kern w:val="2"/>
                <w:sz w:val="21"/>
                <w:szCs w:val="21"/>
                <w:highlight w:val="none"/>
                <w:lang w:val="en-US" w:eastAsia="zh-CN" w:bidi="ar-SA"/>
              </w:rPr>
              <w:t>-JCZX</w:t>
            </w:r>
          </w:p>
        </w:tc>
        <w:tc>
          <w:tcPr>
            <w:tcW w:w="912"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主任</w:t>
            </w:r>
          </w:p>
        </w:tc>
        <w:tc>
          <w:tcPr>
            <w:tcW w:w="725"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1</w:t>
            </w:r>
          </w:p>
        </w:tc>
        <w:tc>
          <w:tcPr>
            <w:tcW w:w="4513" w:type="dxa"/>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highlight w:val="none"/>
              </w:rPr>
            </w:pPr>
            <w:r>
              <w:rPr>
                <w:rFonts w:hint="eastAsia" w:ascii="仿宋" w:hAnsi="仿宋" w:eastAsia="仿宋" w:cs="仿宋"/>
                <w:bCs/>
                <w:sz w:val="21"/>
                <w:szCs w:val="21"/>
                <w:highlight w:val="none"/>
                <w:lang w:val="en-US" w:eastAsia="zh-CN"/>
              </w:rPr>
              <w:t>土木工程相关专业高级或以上技术职称；持有交通运输部颁发的试验检测工程师证书；2017年1月1日至投标截止时间，担任过1个已完成的新建或改扩建高速公路工程中心试验室或试验检测中心主任职务。</w:t>
            </w:r>
          </w:p>
        </w:tc>
        <w:tc>
          <w:tcPr>
            <w:tcW w:w="1459" w:type="dxa"/>
            <w:vMerge w:val="restart"/>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color w:val="000000"/>
                <w:sz w:val="21"/>
                <w:szCs w:val="21"/>
                <w:highlight w:val="none"/>
                <w:lang w:val="en-US" w:eastAsia="zh-CN"/>
              </w:rPr>
              <w:t>无在岗项目（指目前未在其他项目上任职，或虽在其他项目上任职但本项目中标后能够从该项目撤离）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27" w:hRule="exact"/>
          <w:jc w:val="center"/>
        </w:trPr>
        <w:tc>
          <w:tcPr>
            <w:tcW w:w="894" w:type="dxa"/>
            <w:vMerge w:val="continue"/>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yellow"/>
              </w:rPr>
            </w:pPr>
          </w:p>
        </w:tc>
        <w:tc>
          <w:tcPr>
            <w:tcW w:w="912"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专项检测负责人</w:t>
            </w:r>
          </w:p>
        </w:tc>
        <w:tc>
          <w:tcPr>
            <w:tcW w:w="725"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1</w:t>
            </w:r>
          </w:p>
        </w:tc>
        <w:tc>
          <w:tcPr>
            <w:tcW w:w="4513" w:type="dxa"/>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highlight w:val="none"/>
              </w:rPr>
            </w:pPr>
            <w:r>
              <w:rPr>
                <w:rFonts w:hint="eastAsia" w:ascii="仿宋" w:hAnsi="仿宋" w:eastAsia="仿宋" w:cs="仿宋"/>
                <w:bCs/>
                <w:sz w:val="21"/>
                <w:szCs w:val="21"/>
                <w:highlight w:val="none"/>
                <w:lang w:val="en-US" w:eastAsia="zh-CN"/>
              </w:rPr>
              <w:t>土木工程相关专业中级或以上技术职称；持有交通运输部颁发的试验检测工程师证书；2017年1月1日至投标截止时间，担任过1个已完成的新建或改扩建高速公路第三方试验检测的项目负责人。</w:t>
            </w:r>
          </w:p>
        </w:tc>
        <w:tc>
          <w:tcPr>
            <w:tcW w:w="1459" w:type="dxa"/>
            <w:vMerge w:val="continue"/>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lang w:val="en-US" w:eastAsia="zh-CN"/>
              </w:rPr>
            </w:pPr>
          </w:p>
        </w:tc>
      </w:tr>
    </w:tbl>
    <w:p>
      <w:pPr>
        <w:spacing w:line="360" w:lineRule="auto"/>
        <w:rPr>
          <w:rFonts w:hint="eastAsia" w:ascii="仿宋" w:hAnsi="仿宋" w:eastAsia="仿宋" w:cs="仿宋"/>
          <w:szCs w:val="21"/>
        </w:rPr>
      </w:pPr>
      <w:r>
        <w:rPr>
          <w:rFonts w:hint="eastAsia" w:ascii="仿宋" w:hAnsi="仿宋" w:eastAsia="仿宋" w:cs="仿宋"/>
          <w:b/>
          <w:bCs/>
          <w:szCs w:val="21"/>
        </w:rPr>
        <w:t>说明</w:t>
      </w:r>
      <w:r>
        <w:rPr>
          <w:rFonts w:hint="eastAsia" w:ascii="仿宋" w:hAnsi="仿宋" w:eastAsia="仿宋" w:cs="仿宋"/>
          <w:szCs w:val="21"/>
        </w:rPr>
        <w:t>：以上人员均要求无在岗项目，即指目前未在其他项目上任职，或虽在其他项目上任职但本项目中标后能够从该项目撤离。</w:t>
      </w:r>
    </w:p>
    <w:p>
      <w:pPr>
        <w:spacing w:line="360" w:lineRule="auto"/>
        <w:ind w:firstLine="560" w:firstLineChars="200"/>
        <w:rPr>
          <w:rFonts w:hint="eastAsia" w:ascii="仿宋" w:hAnsi="仿宋" w:eastAsia="仿宋" w:cs="仿宋"/>
          <w:bCs/>
          <w:kern w:val="2"/>
          <w:sz w:val="28"/>
          <w:szCs w:val="28"/>
          <w:lang w:val="en-US" w:eastAsia="zh-CN" w:bidi="ar-SA"/>
        </w:rPr>
      </w:pPr>
      <w:r>
        <w:rPr>
          <w:rFonts w:hint="eastAsia" w:ascii="仿宋" w:hAnsi="仿宋" w:eastAsia="仿宋" w:cs="仿宋"/>
          <w:color w:val="000000"/>
          <w:sz w:val="28"/>
          <w:szCs w:val="28"/>
        </w:rPr>
        <w:t>（5）</w:t>
      </w:r>
      <w:r>
        <w:rPr>
          <w:rFonts w:hint="eastAsia" w:ascii="仿宋" w:hAnsi="仿宋" w:eastAsia="仿宋" w:cs="仿宋"/>
          <w:bCs/>
          <w:kern w:val="2"/>
          <w:sz w:val="28"/>
          <w:szCs w:val="28"/>
          <w:lang w:val="en-US" w:eastAsia="zh-CN" w:bidi="ar-SA"/>
        </w:rPr>
        <w:t>拟投入的其他检测人员在投标时不需填报，但须按招标文件规定做出相关承诺。人员最低要求在招标文件提供的合同附件中明确，具体人选名单由招标人和中标人在合同谈判阶段确定，经招标人审批后作为派驻本标段检测人员并作为合同履约考核的依据。如中标人拟派驻的检测人员数量和资格条件不满足合同附件的要求，招标人将取消其中标资格。</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2.投标人应进入交通运输部“公路水运工程质量试验检测管理信息系统”中公布的最新从业单位资质名录，且投标人名称和资质与该名录中的相应企业名称和资质完全一致。</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3.本次招标不接受联合体投标。</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4.单位负责人为同一人或存在控股、管理关系的不同单位，不得同时参加同一标段的投标，否则相关投标均无效。</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同一单位以及单位负责人为同一人或者存在控股、管理关系的不同单位，不能同时获得设计施工总承包标段及中心试验室标段的中标资格（具有检测与被检测关系）。如若出现，将优先保留其设计施工总承包标段的中标资格，取消其中心试验室标段的中标资格。由于本项目施工监理标段与试验检测中心标段同期招标，投标人可同时参加2个标段的投标，只允许获得1个标段的中标资格，优先保留投标人施工监理标段中标资格。</w:t>
      </w:r>
    </w:p>
    <w:p>
      <w:pPr>
        <w:tabs>
          <w:tab w:val="left" w:pos="1778"/>
        </w:tabs>
        <w:spacing w:line="360" w:lineRule="auto"/>
        <w:ind w:firstLine="562" w:firstLineChars="200"/>
        <w:outlineLvl w:val="1"/>
        <w:rPr>
          <w:rFonts w:hint="eastAsia" w:ascii="仿宋" w:hAnsi="仿宋" w:eastAsia="仿宋" w:cs="仿宋"/>
          <w:b/>
          <w:sz w:val="28"/>
          <w:szCs w:val="28"/>
        </w:rPr>
      </w:pPr>
      <w:r>
        <w:rPr>
          <w:rFonts w:hint="eastAsia" w:ascii="仿宋" w:hAnsi="仿宋" w:eastAsia="仿宋" w:cs="仿宋"/>
          <w:b/>
          <w:sz w:val="28"/>
          <w:szCs w:val="28"/>
        </w:rPr>
        <w:t>三、评标办法</w:t>
      </w:r>
    </w:p>
    <w:p>
      <w:pPr>
        <w:spacing w:line="360" w:lineRule="auto"/>
        <w:ind w:firstLine="549"/>
        <w:rPr>
          <w:rFonts w:hint="eastAsia" w:ascii="仿宋" w:hAnsi="仿宋" w:eastAsia="仿宋" w:cs="仿宋"/>
          <w:bCs/>
          <w:sz w:val="28"/>
          <w:szCs w:val="28"/>
        </w:rPr>
      </w:pPr>
      <w:r>
        <w:rPr>
          <w:rFonts w:hint="eastAsia" w:ascii="仿宋" w:hAnsi="仿宋" w:eastAsia="仿宋" w:cs="仿宋"/>
          <w:bCs/>
          <w:sz w:val="28"/>
          <w:szCs w:val="28"/>
        </w:rPr>
        <w:t>评标办法前附表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380"/>
        <w:gridCol w:w="383"/>
        <w:gridCol w:w="184"/>
        <w:gridCol w:w="484"/>
        <w:gridCol w:w="820"/>
        <w:gridCol w:w="350"/>
        <w:gridCol w:w="1489"/>
        <w:gridCol w:w="669"/>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6858" w:type="dxa"/>
            <w:gridSpan w:val="6"/>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405" w:firstLineChars="192"/>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1</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依次按照以下优先顺序推荐中标候选人或确定中标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（1）评标价低的投标人优先；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w:t>
            </w:r>
            <w:bookmarkStart w:id="7" w:name="_Hlk518562565"/>
            <w:r>
              <w:rPr>
                <w:rFonts w:hint="eastAsia" w:ascii="仿宋" w:hAnsi="仿宋" w:eastAsia="仿宋" w:cs="仿宋"/>
                <w:lang w:val="en-US" w:eastAsia="zh-CN"/>
              </w:rPr>
              <w:t>技术建议书得分较高的投标人优先。</w:t>
            </w:r>
            <w:bookmarkEnd w:id="7"/>
          </w:p>
          <w:p>
            <w:pPr>
              <w:pStyle w:val="2"/>
              <w:ind w:firstLine="420" w:firstLineChars="200"/>
              <w:rPr>
                <w:rFonts w:hint="eastAsia" w:ascii="仿宋" w:hAnsi="仿宋" w:eastAsia="仿宋" w:cs="仿宋"/>
                <w:lang w:val="en-US" w:eastAsia="zh-CN"/>
              </w:rPr>
            </w:pPr>
            <w:r>
              <w:rPr>
                <w:rFonts w:hint="eastAsia" w:ascii="仿宋" w:hAnsi="仿宋" w:eastAsia="仿宋" w:cs="仿宋"/>
                <w:kern w:val="2"/>
                <w:sz w:val="21"/>
                <w:lang w:val="en-US" w:eastAsia="zh-CN" w:bidi="ar-SA"/>
              </w:rPr>
              <w:t>同一单位以及单位负责人为同一人或者存在控股、管理关系的不同单位，不能同时获得施工标段及中心试验室标段的中标资格（具有检测与被检测关系）。如若出现，将优先保留其设计施工总承包标段的中标资格，取消其中心试验室标段的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2.1.1</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2.1.3</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形式评审</w:t>
            </w:r>
            <w:r>
              <w:rPr>
                <w:rFonts w:hint="eastAsia" w:ascii="仿宋" w:hAnsi="仿宋" w:eastAsia="仿宋" w:cs="仿宋"/>
                <w:szCs w:val="21"/>
                <w:highlight w:val="none"/>
                <w:lang w:val="en-US" w:eastAsia="zh-CN"/>
              </w:rPr>
              <w:t>与</w:t>
            </w:r>
            <w:r>
              <w:rPr>
                <w:rFonts w:hint="eastAsia" w:ascii="仿宋" w:hAnsi="仿宋" w:eastAsia="仿宋" w:cs="仿宋"/>
                <w:szCs w:val="21"/>
                <w:highlight w:val="none"/>
              </w:rPr>
              <w:t>响应性评审标准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第一信封（商务及技术文件）评审标准：</w:t>
            </w:r>
          </w:p>
          <w:p>
            <w:pPr>
              <w:keepNext w:val="0"/>
              <w:keepLines w:val="0"/>
              <w:pageBreakBefore w:val="0"/>
              <w:widowControl/>
              <w:numPr>
                <w:ilvl w:val="0"/>
                <w:numId w:val="1"/>
              </w:numPr>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投标文件按照招标文件规定的格式、内容和要求编制，字迹清晰可辨；</w:t>
            </w:r>
          </w:p>
          <w:p>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280" w:lineRule="exact"/>
              <w:ind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a.投标函按招标文件规定填报了项目名称、标段号、补遗书编号（如有）、或检测服务期、工程质量要求及安全目标；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b.投标文件组成齐全完整，内容均按规定填写（包括响应备注、附表所要求的内容）。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（3）投标人按照招标文件规定提供了投标保证金；</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a.投标保证金金额符合招标文件规定的金额，且投标保证金有效期不少于投标有效期；</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b.若投标保证金采⽤现金形式提交，投标人应在递交投标文件截⽌时间之前，将投标保证金由投标人的基本账户转入招标人指定账户；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c.若投标保证金采用银⾏保函形式提交，银⾏保函的格式、开具保函的银⾏均满足招标文件要求，且在递交投标文件截止时间之前向招标人提交了银行保函原件和开具保函权限说明（如有）的原件。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（4）投标人法定代表人授权委托代理人签署投标文件的，需提交授权委托书，且单位章盖章及法人章盖章齐全，符合招标文件规定。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（5）投标人法定代表人亲⾃签署投标文件的，提供了法定代表人身份证明，且法定代表人在法定代表人身份证明上盖章，符合招标文件规定。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（6）同⼀投标人未提交两个以上不同的投标文件。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（7）投标文件中未出现有关投标报价的内容。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（8）投标文件载明的招标项目完成期限未超过招标文件规定的时限。</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（9）投标文件对招标文件的实质性要求和条件作出响应。</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（10）权利义务符合招标文件规定：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a.投标⼈应接受招标文件规定的风险划分原则，未提出新的风险划分办法；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b.投标人未增加</w:t>
            </w:r>
            <w:r>
              <w:rPr>
                <w:rFonts w:hint="eastAsia" w:ascii="仿宋" w:hAnsi="仿宋" w:eastAsia="仿宋" w:cs="仿宋"/>
                <w:b w:val="0"/>
                <w:bCs/>
                <w:sz w:val="24"/>
                <w:highlight w:val="none"/>
                <w:lang w:val="en-US" w:eastAsia="zh-CN"/>
              </w:rPr>
              <w:t>委托人</w:t>
            </w:r>
            <w:r>
              <w:rPr>
                <w:rFonts w:hint="eastAsia" w:ascii="仿宋" w:hAnsi="仿宋" w:eastAsia="仿宋" w:cs="仿宋"/>
                <w:lang w:val="en-US" w:eastAsia="zh-CN"/>
              </w:rPr>
              <w:t>的责任范围，或减少投标人义务；</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c.投标人未提出不同的⼯程验收、计量、支付办法；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d.投标人对合同纠纷、事故处理办法未提出异议；</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e.投标人在投标活动中无欺诈⾏为；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f.投标人未对合同条款有重要保留。</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（11）各层封套、投标函标明的标段号、单位名称及内容⼀致。</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（12）不同投标人的投标文件未相互混装</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（1）投标文件按照招标文件规定的格式、内容填写，字迹清晰可辨，内容齐全完整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a投标函按招标文件规定填报了项目名称、标段号、补遗书编号(如有)、投标价(包括大写金额和小写金额)；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b.已标价工程量清单说明文字与招标文件规定一致，未进行实质性修改和删减；</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c.投标文件组成齐全完整，内容均按规定填写。</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（3）投标报价未超过招标文件设定的最高投标限价。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（4）投标报价的大写金额能够确定具体数值。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（5）同-投标人未提交两个以上不同的投标报价。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（7）投标文件封套、投标函标明的项目名称、标段号、招标人及投标人名称致。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yellow"/>
                <w:lang w:val="en-US" w:eastAsia="zh-CN"/>
              </w:rPr>
            </w:pPr>
            <w:r>
              <w:rPr>
                <w:rFonts w:hint="eastAsia" w:ascii="仿宋" w:hAnsi="仿宋" w:eastAsia="仿宋" w:cs="仿宋"/>
                <w:lang w:val="en-US" w:eastAsia="zh-CN"/>
              </w:rPr>
              <w:t>（8）不同投标人的投标文件未相互混装。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2.1.2</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资格评审标准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（1）投标人具备有效的营业执照、相应的资质证书、计量认证证书（试验检测中心）、基本账户开户许可证；</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（2）投标人的资质等级符合“投标人须知前附表”附录1规定；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（3）投标人的类似项目业绩符合“投标人须知前附表”附录2规定。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（4）投标人的信誉符合“投标人须知前附表”附录3规定。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（5）投标人的或试验检测中心主任、专项检测负责人资格、在岗情况符合“投标人须知前附表”附录4规定。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（6）投标人的其他要求符合招标文件规定。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（7）投标人不存在第二章“投标人须知”第1.4.3项或第1.4.4项规定的任何一种情形。</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（8）投标人符合第二章“投标人须知”，第1.4.5项规定。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条款内容</w:t>
            </w:r>
          </w:p>
        </w:tc>
        <w:tc>
          <w:tcPr>
            <w:tcW w:w="520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2.2.1</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分值构成</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eastAsia="zh-CN"/>
              </w:rPr>
              <w:t>（</w:t>
            </w:r>
            <w:r>
              <w:rPr>
                <w:rFonts w:hint="eastAsia" w:ascii="仿宋" w:hAnsi="仿宋" w:eastAsia="仿宋" w:cs="仿宋"/>
                <w:szCs w:val="21"/>
                <w:highlight w:val="none"/>
              </w:rPr>
              <w:t>总分100分</w:t>
            </w:r>
            <w:r>
              <w:rPr>
                <w:rFonts w:hint="eastAsia" w:ascii="仿宋" w:hAnsi="仿宋" w:eastAsia="仿宋" w:cs="仿宋"/>
                <w:szCs w:val="21"/>
                <w:highlight w:val="none"/>
                <w:lang w:eastAsia="zh-CN"/>
              </w:rPr>
              <w:t>）</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第一个信封（商务及技术文件）评分分值构成：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技术建议书：</w:t>
            </w:r>
            <w:r>
              <w:rPr>
                <w:rFonts w:hint="eastAsia" w:ascii="仿宋" w:hAnsi="仿宋" w:eastAsia="仿宋" w:cs="仿宋"/>
                <w:highlight w:val="none"/>
                <w:u w:val="single"/>
                <w:lang w:val="en-US" w:eastAsia="zh-CN"/>
              </w:rPr>
              <w:t xml:space="preserve">35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主要人员：</w:t>
            </w:r>
            <w:r>
              <w:rPr>
                <w:rFonts w:hint="eastAsia" w:ascii="仿宋" w:hAnsi="仿宋" w:eastAsia="仿宋" w:cs="仿宋"/>
                <w:highlight w:val="none"/>
                <w:u w:val="single"/>
                <w:lang w:val="en-US" w:eastAsia="zh-CN"/>
              </w:rPr>
              <w:t xml:space="preserve">  30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业    绩：  </w:t>
            </w:r>
            <w:r>
              <w:rPr>
                <w:rFonts w:hint="eastAsia" w:ascii="仿宋" w:hAnsi="仿宋" w:eastAsia="仿宋" w:cs="仿宋"/>
                <w:highlight w:val="none"/>
                <w:u w:val="single"/>
                <w:lang w:val="en-US" w:eastAsia="zh-CN"/>
              </w:rPr>
              <w:t xml:space="preserve">25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第二个信封（报价文件）评分分值构成：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 标 价：</w:t>
            </w:r>
            <w:r>
              <w:rPr>
                <w:rFonts w:hint="eastAsia" w:ascii="仿宋" w:hAnsi="仿宋" w:eastAsia="仿宋" w:cs="仿宋"/>
                <w:highlight w:val="none"/>
                <w:u w:val="single"/>
                <w:lang w:val="en-US" w:eastAsia="zh-CN"/>
              </w:rPr>
              <w:t xml:space="preserve"> 10 </w:t>
            </w:r>
            <w:r>
              <w:rPr>
                <w:rFonts w:hint="eastAsia" w:ascii="仿宋" w:hAnsi="仿宋" w:eastAsia="仿宋" w:cs="仿宋"/>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2.2.2</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评标基准价</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计算方法</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1.评标价的确定：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评标价=投标函投标总报价文字报价-暂估价-暂列金额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2.有效评标价：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除按招标文件规定在开标现场被宣布为不进入评标基准价计算的投标报价之外，剩余所有投标人的评标价均为有效评标价。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3.评标基准价的确定：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有效评标价去掉n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个最高评标价和n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个最低评标价后平均值直接作为评标基准价P。</w:t>
            </w:r>
          </w:p>
          <w:p>
            <w:pPr>
              <w:pStyle w:val="13"/>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outlineLvl w:val="9"/>
              <w:rPr>
                <w:rFonts w:hint="eastAsia" w:ascii="仿宋" w:hAnsi="仿宋" w:eastAsia="仿宋" w:cs="仿宋"/>
                <w:lang w:val="en-US" w:eastAsia="zh-CN"/>
              </w:rPr>
            </w:pPr>
            <w:r>
              <w:rPr>
                <w:rFonts w:hint="eastAsia" w:ascii="仿宋" w:hAnsi="仿宋" w:eastAsia="仿宋" w:cs="仿宋"/>
                <w:sz w:val="28"/>
                <w:szCs w:val="28"/>
              </w:rPr>
              <w:object>
                <v:shape id="_x0000_i1025" o:spt="75" type="#_x0000_t75" style="height:31.4pt;width:152.2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式中：N为有效评标价的个数；</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的取值：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均取0；</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在取值区间1～M-1中随机抽取（最小为1），n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在取值区间1～M+1中随机抽取，M=N/4，M去尾取整。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2.2.3</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评标价的偏差率计算公式</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偏差率=100%×（投标人评标价D</w:t>
            </w:r>
            <w:r>
              <w:rPr>
                <w:rFonts w:hint="eastAsia" w:ascii="仿宋" w:hAnsi="仿宋" w:eastAsia="仿宋" w:cs="仿宋"/>
                <w:b w:val="0"/>
                <w:bCs w:val="0"/>
                <w:highlight w:val="none"/>
                <w:vertAlign w:val="subscript"/>
                <w:lang w:val="en-US" w:eastAsia="zh-CN"/>
              </w:rPr>
              <w:t>i</w:t>
            </w:r>
            <w:r>
              <w:rPr>
                <w:rFonts w:hint="eastAsia" w:ascii="仿宋" w:hAnsi="仿宋" w:eastAsia="仿宋" w:cs="仿宋"/>
                <w:b w:val="0"/>
                <w:bCs w:val="0"/>
                <w:highlight w:val="none"/>
                <w:lang w:val="en-US" w:eastAsia="zh-CN"/>
              </w:rPr>
              <w:t>－评标基准价P）/评标基准价P</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4759" w:type="dxa"/>
            <w:gridSpan w:val="8"/>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评分因素</w:t>
            </w:r>
            <w:r>
              <w:rPr>
                <w:rFonts w:hint="eastAsia" w:ascii="仿宋" w:hAnsi="仿宋" w:eastAsia="仿宋" w:cs="仿宋"/>
                <w:b/>
                <w:szCs w:val="21"/>
                <w:highlight w:val="none"/>
                <w:lang w:eastAsia="zh-CN"/>
              </w:rPr>
              <w:t>与权重分值</w:t>
            </w:r>
          </w:p>
        </w:tc>
        <w:tc>
          <w:tcPr>
            <w:tcW w:w="3046"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508" w:firstLineChars="241"/>
              <w:textAlignment w:val="baseline"/>
              <w:outlineLvl w:val="9"/>
              <w:rPr>
                <w:rFonts w:hint="eastAsia" w:ascii="仿宋" w:hAnsi="仿宋" w:eastAsia="仿宋" w:cs="仿宋"/>
                <w:b/>
                <w:szCs w:val="21"/>
                <w:highlight w:val="none"/>
              </w:rPr>
            </w:pP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因素</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因素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权重</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分值</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各评分因素细分项</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分值</w:t>
            </w:r>
          </w:p>
        </w:tc>
        <w:tc>
          <w:tcPr>
            <w:tcW w:w="3046"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（1）</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技术建议书</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35分</w:t>
            </w: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本工程试验检测服务要求和范围及试验检测工作安排、主要人员岗位职责</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本工程现场试验检测机构设置与人员安排</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4分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好计3.2～4分，较好计2.4～3.2分，基本满足项目需要计2.4分。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试验检测仪器、设备和设施的配备</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好计2.4～3分，较好计1.8～2.4分，基本满足项目需要计1.8分。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试验检测工作程序</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试验检测大纲（或方案）和措施</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本工程试验检测工作的重点与难点分析</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对本工程的建议</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3046" w:type="dxa"/>
            <w:noWrap w:val="0"/>
            <w:vAlign w:val="center"/>
          </w:tcPr>
          <w:p>
            <w:pPr>
              <w:spacing w:beforeLines="0" w:afterLines="0"/>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（2）</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主要人员</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30分</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满足资格审查条件得18分。</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18分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b/>
                <w:sz w:val="21"/>
                <w:szCs w:val="21"/>
                <w:highlight w:val="none"/>
              </w:rPr>
            </w:pPr>
            <w:r>
              <w:rPr>
                <w:rFonts w:hint="eastAsia" w:ascii="仿宋" w:hAnsi="仿宋" w:eastAsia="仿宋" w:cs="仿宋"/>
                <w:sz w:val="21"/>
                <w:szCs w:val="21"/>
              </w:rPr>
              <w:t>满足资格审查条件得18分。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加分</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试验检测中心</w:t>
            </w:r>
            <w:r>
              <w:rPr>
                <w:rFonts w:hint="eastAsia" w:ascii="仿宋" w:hAnsi="仿宋" w:eastAsia="仿宋" w:cs="仿宋"/>
                <w:b/>
                <w:sz w:val="21"/>
                <w:szCs w:val="21"/>
                <w:highlight w:val="none"/>
              </w:rPr>
              <w:t>主任：</w:t>
            </w:r>
            <w:r>
              <w:rPr>
                <w:rFonts w:hint="eastAsia" w:ascii="仿宋" w:hAnsi="仿宋" w:eastAsia="仿宋" w:cs="仿宋"/>
                <w:sz w:val="21"/>
                <w:szCs w:val="21"/>
                <w:highlight w:val="none"/>
              </w:rPr>
              <w:t>满足资格审查条件之外，担任过新建或改扩建高速公路项目中心试验室或试验检测中心主任职务的业绩每增加1个加6分，最高加6分。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专项</w:t>
            </w:r>
            <w:r>
              <w:rPr>
                <w:rFonts w:hint="eastAsia" w:ascii="仿宋" w:hAnsi="仿宋" w:eastAsia="仿宋" w:cs="仿宋"/>
                <w:b/>
                <w:sz w:val="21"/>
                <w:szCs w:val="21"/>
                <w:highlight w:val="none"/>
              </w:rPr>
              <w:t>检测负责人</w:t>
            </w:r>
            <w:r>
              <w:rPr>
                <w:rFonts w:hint="eastAsia" w:ascii="仿宋" w:hAnsi="仿宋" w:eastAsia="仿宋" w:cs="仿宋"/>
                <w:sz w:val="21"/>
                <w:szCs w:val="21"/>
                <w:highlight w:val="none"/>
              </w:rPr>
              <w:t>：满足资格审查条件之外，担任过新建或改扩建高速公路项目第三方试验检测项目负责人职务的业绩每增加1个加3分，最高加6分。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（3）</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业绩</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szCs w:val="21"/>
                <w:highlight w:val="none"/>
                <w:lang w:val="en-US" w:eastAsia="zh-CN"/>
              </w:rPr>
              <w:t>25分</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资格审查条件</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15分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sz w:val="21"/>
                <w:szCs w:val="21"/>
              </w:rPr>
            </w:pPr>
            <w:r>
              <w:rPr>
                <w:rFonts w:hint="eastAsia" w:ascii="仿宋" w:hAnsi="仿宋" w:eastAsia="仿宋" w:cs="仿宋"/>
                <w:sz w:val="21"/>
                <w:szCs w:val="21"/>
              </w:rPr>
              <w:t>满足资格审查条件得15分。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加分</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满足资格审查条件之外，2017年1月1日至投标截止时间，承担的新建或改扩建高速公路项目中心试验室或试验检测中心业绩每增加1个加2.5分，最高加5分。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3046" w:type="dxa"/>
            <w:noWrap w:val="0"/>
            <w:vAlign w:val="center"/>
          </w:tcPr>
          <w:p>
            <w:pPr>
              <w:keepNext w:val="0"/>
              <w:keepLines w:val="0"/>
              <w:pageBreakBefore w:val="0"/>
              <w:widowControl/>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满足资格审查条件之外，2017年1月1日至投标截止时间，承担的新建或改扩建高速公路项目第三方试验检测业绩每增加1个加2.5分，最高加5分</w:t>
            </w:r>
            <w:r>
              <w:rPr>
                <w:rFonts w:hint="eastAsia" w:ascii="仿宋" w:hAnsi="仿宋" w:eastAsia="仿宋" w:cs="仿宋"/>
                <w:sz w:val="21"/>
                <w:szCs w:val="21"/>
                <w:highlight w:val="none"/>
                <w:lang w:eastAsia="zh-CN"/>
              </w:rPr>
              <w:t>。</w:t>
            </w:r>
            <w:bookmarkStart w:id="8" w:name="_GoBack"/>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（3）</w:t>
            </w: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评标价评分</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10分</w:t>
            </w:r>
          </w:p>
        </w:tc>
        <w:tc>
          <w:tcPr>
            <w:tcW w:w="6374" w:type="dxa"/>
            <w:gridSpan w:val="5"/>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（1）如果投标人的评标价&gt;评标基准价，则评标价得分=10-偏差率×100×E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（2）如果投标人的评标价≤评标基准价，则评标价得分=10+偏差率×100×E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szCs w:val="21"/>
                <w:highlight w:val="none"/>
              </w:rPr>
            </w:pPr>
            <w:r>
              <w:rPr>
                <w:rFonts w:hint="eastAsia" w:ascii="仿宋" w:hAnsi="仿宋" w:eastAsia="仿宋" w:cs="仿宋"/>
                <w:b w:val="0"/>
                <w:bCs w:val="0"/>
                <w:highlight w:val="none"/>
                <w:lang w:val="en-US" w:eastAsia="zh-CN"/>
              </w:rPr>
              <w:t>（3）E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=0.5，是评标价每高于评标基准价一个百分点的扣分值；E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=0.25，是评标价每低于评标基准价一个百分点的扣分值。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2.2.5</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综合评分</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综合得分=投标人的商务和技术得分+评标价得分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增加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3.1</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报价修正</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投标报价有算术错误的，评标委员会按以下原则对投标报价进行修正，修正的价格经投标人书面确认后具有约束力。投标人不接受修正价格的，评标委员会应当否决其投标。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（1）投标文件中的大写金额与小写金额不一致的，以大写金额为准；</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（2）总价金额与单项报价累加的结果不一致的，以总价数为准，修正单项价。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（3）当某行的数量和单价乘积不等于合价时，以该行标出的合价为准，修正该行单价；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（4）当投标人漏报了某个细目的单价或合价，则漏报的细目报价内容视为已含入其他细目单价或合价之中。</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（5）当投标人多报了某个细目的单价或合价，则多报的细目报价内容不予计量支付。</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（6）当某行的数量和单价乘积与合价虽然一致，但投标人修改了该细目的数量，则该行合价不变，按招标人给定的数量修正其单价。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在保持投标总价不变的情况下，评标委员会有权要求投标人对不合理报价予以澄清并修正。对不合理报价的修正，招标人可根据评标委员会的要求延续至合同谈判阶段，投标人必须响应并予以确认。</w:t>
            </w:r>
          </w:p>
        </w:tc>
      </w:tr>
    </w:tbl>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br w:type="page"/>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723" w:firstLineChars="200"/>
        <w:rPr>
          <w:rFonts w:hint="default" w:ascii="Times New Roman" w:hAnsi="Times New Roman" w:eastAsia="宋体" w:cs="Times New Roman"/>
          <w:b/>
          <w:kern w:val="2"/>
          <w:sz w:val="36"/>
          <w:highlight w:val="none"/>
          <w:lang w:val="en-US" w:eastAsia="zh-CN" w:bidi="ar-SA"/>
        </w:rPr>
      </w:pPr>
      <w:r>
        <w:rPr>
          <w:rFonts w:hint="default" w:ascii="Times New Roman" w:hAnsi="Times New Roman" w:eastAsia="宋体" w:cs="Times New Roman"/>
          <w:b/>
          <w:kern w:val="2"/>
          <w:sz w:val="36"/>
          <w:highlight w:val="none"/>
          <w:lang w:val="en-US" w:eastAsia="zh-CN" w:bidi="ar-SA"/>
        </w:rPr>
        <w:t>“评标办法”正文见《中华人民共和国交通运输部公路工程标准施工监理招标文件》（2018年版）</w:t>
      </w:r>
    </w:p>
    <w:p>
      <w:pPr>
        <w:spacing w:line="360" w:lineRule="auto"/>
        <w:ind w:firstLine="723" w:firstLineChars="200"/>
        <w:rPr>
          <w:rFonts w:hint="eastAsia" w:ascii="仿宋" w:hAnsi="仿宋" w:eastAsia="仿宋" w:cs="仿宋"/>
          <w:sz w:val="28"/>
          <w:szCs w:val="28"/>
        </w:rPr>
      </w:pPr>
      <w:r>
        <w:rPr>
          <w:rFonts w:hint="default" w:ascii="Times New Roman" w:hAnsi="Times New Roman" w:eastAsia="宋体" w:cs="Times New Roman"/>
          <w:b/>
          <w:kern w:val="2"/>
          <w:sz w:val="36"/>
          <w:highlight w:val="none"/>
          <w:lang w:val="en-US" w:eastAsia="zh-CN" w:bidi="ar-SA"/>
        </w:rPr>
        <w:br w:type="page"/>
      </w:r>
    </w:p>
    <w:p>
      <w:p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四、招标人联系方式</w:t>
      </w:r>
    </w:p>
    <w:bookmarkEnd w:id="0"/>
    <w:bookmarkEnd w:id="1"/>
    <w:bookmarkEnd w:id="2"/>
    <w:bookmarkEnd w:id="3"/>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招 标 人：陕西交通控股集团有限公司</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地    址：陕西省西安市太白南路9号</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邮政编码：710065</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联 系 人：</w:t>
      </w:r>
      <w:r>
        <w:rPr>
          <w:rFonts w:hint="eastAsia" w:ascii="仿宋" w:hAnsi="仿宋" w:eastAsia="仿宋" w:cs="仿宋"/>
          <w:sz w:val="28"/>
          <w:szCs w:val="28"/>
          <w:lang w:val="en-US" w:eastAsia="zh-CN"/>
        </w:rPr>
        <w:t>屈先生</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电    话：029-</w:t>
      </w:r>
      <w:r>
        <w:rPr>
          <w:rFonts w:hint="eastAsia" w:ascii="仿宋" w:hAnsi="仿宋" w:eastAsia="仿宋" w:cs="仿宋"/>
          <w:sz w:val="28"/>
          <w:szCs w:val="28"/>
          <w:lang w:val="en-US" w:eastAsia="zh-CN"/>
        </w:rPr>
        <w:t>87833095</w:t>
      </w:r>
      <w:r>
        <w:rPr>
          <w:rFonts w:hint="default" w:ascii="仿宋" w:hAnsi="仿宋" w:eastAsia="仿宋" w:cs="仿宋"/>
          <w:sz w:val="28"/>
          <w:szCs w:val="28"/>
          <w:lang w:val="en-US" w:eastAsia="zh-CN"/>
        </w:rPr>
        <w:t xml:space="preserve">               </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邮    箱：</w:t>
      </w:r>
      <w:r>
        <w:rPr>
          <w:rFonts w:hint="eastAsia" w:ascii="仿宋" w:hAnsi="仿宋" w:eastAsia="仿宋" w:cs="仿宋"/>
          <w:sz w:val="28"/>
          <w:szCs w:val="28"/>
          <w:lang w:val="en-US" w:eastAsia="zh-CN"/>
        </w:rPr>
        <w:t>xixinggaikuojian@163.com</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br w:type="page"/>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eastAsia="宋体" w:cs="Times New Roman"/>
          <w:b/>
          <w:sz w:val="24"/>
          <w:szCs w:val="24"/>
          <w:highlight w:val="none"/>
          <w:lang w:val="en-US" w:eastAsia="zh-CN"/>
        </w:rPr>
        <w:t>附件2 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center"/>
        <w:textAlignment w:val="baseline"/>
        <w:outlineLvl w:val="9"/>
        <w:rPr>
          <w:rFonts w:hint="eastAsia" w:ascii="Times New Roman" w:hAnsi="Times New Roman" w:eastAsia="宋体"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西安至兴平高速公路</w:t>
      </w:r>
      <w:r>
        <w:rPr>
          <w:rFonts w:hint="eastAsia" w:ascii="Times New Roman" w:hAnsi="Times New Roman" w:eastAsia="宋体" w:cs="Times New Roman"/>
          <w:b/>
          <w:bCs/>
          <w:sz w:val="24"/>
          <w:szCs w:val="24"/>
          <w:highlight w:val="none"/>
          <w:lang w:val="en-US" w:eastAsia="zh-CN"/>
        </w:rPr>
        <w:t>改扩建工程试验检测中心招标文件购买信息登记表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default" w:ascii="Times New Roman" w:hAnsi="Times New Roman" w:eastAsia="宋体" w:cs="Times New Roman"/>
          <w:b/>
          <w:bCs/>
          <w:sz w:val="24"/>
          <w:szCs w:val="24"/>
          <w:highlight w:val="none"/>
          <w:lang w:val="en-US" w:eastAsia="zh-CN"/>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6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投标人单位名称</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标段</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联系人姓名</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手机</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固定电话</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传真</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电子邮箱</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green"/>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0" w:firstLineChars="200"/>
        <w:jc w:val="both"/>
        <w:textAlignment w:val="baseline"/>
        <w:outlineLvl w:val="9"/>
        <w:rPr>
          <w:rFonts w:hint="default" w:ascii="Times New Roman" w:hAnsi="Times New Roman" w:eastAsia="宋体" w:cs="Times New Roman"/>
          <w:sz w:val="24"/>
          <w:szCs w:val="24"/>
          <w:highlight w:val="green"/>
          <w:lang w:val="en-US" w:eastAsia="zh-CN"/>
        </w:rPr>
      </w:pPr>
    </w:p>
    <w:p>
      <w:pPr>
        <w:pStyle w:val="2"/>
        <w:rPr>
          <w:rFonts w:hint="eastAsia"/>
        </w:rPr>
      </w:pPr>
    </w:p>
    <w:sectPr>
      <w:headerReference r:id="rId3" w:type="default"/>
      <w:footerReference r:id="rId4" w:type="default"/>
      <w:endnotePr>
        <w:numFmt w:val="decimal"/>
      </w:endnotePr>
      <w:pgSz w:w="11906" w:h="16838"/>
      <w:pgMar w:top="1588" w:right="1418" w:bottom="1588" w:left="1418" w:header="964"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rFonts w:hint="eastAsia"/>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tabs>
        <w:tab w:val="clear" w:pos="4153"/>
      </w:tabs>
      <w:jc w:val="both"/>
      <w:rPr>
        <w:rFonts w:ascii="宋体" w:hAnsi="宋体"/>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7FA069"/>
    <w:multiLevelType w:val="singleLevel"/>
    <w:tmpl w:val="7B7FA0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hMzM4ZmQ5Yzg5NDYzNTQ4NmFiMTMzMDA0ZDlkMGMifQ=="/>
  </w:docVars>
  <w:rsids>
    <w:rsidRoot w:val="00172A27"/>
    <w:rsid w:val="00000F5F"/>
    <w:rsid w:val="000017BE"/>
    <w:rsid w:val="00002DE6"/>
    <w:rsid w:val="0000349F"/>
    <w:rsid w:val="00004252"/>
    <w:rsid w:val="000057AF"/>
    <w:rsid w:val="00005804"/>
    <w:rsid w:val="00005CAD"/>
    <w:rsid w:val="00006CE9"/>
    <w:rsid w:val="00007BFA"/>
    <w:rsid w:val="0001174D"/>
    <w:rsid w:val="0001189E"/>
    <w:rsid w:val="000119C7"/>
    <w:rsid w:val="00011B8D"/>
    <w:rsid w:val="0001201D"/>
    <w:rsid w:val="0001297F"/>
    <w:rsid w:val="00012CFF"/>
    <w:rsid w:val="0001305F"/>
    <w:rsid w:val="000147BD"/>
    <w:rsid w:val="00016F99"/>
    <w:rsid w:val="00017287"/>
    <w:rsid w:val="000175B1"/>
    <w:rsid w:val="000252EB"/>
    <w:rsid w:val="00025FEE"/>
    <w:rsid w:val="00026482"/>
    <w:rsid w:val="0002665C"/>
    <w:rsid w:val="00027A11"/>
    <w:rsid w:val="00027F9B"/>
    <w:rsid w:val="00030107"/>
    <w:rsid w:val="0003027B"/>
    <w:rsid w:val="0003034E"/>
    <w:rsid w:val="00030729"/>
    <w:rsid w:val="0003193E"/>
    <w:rsid w:val="0003250C"/>
    <w:rsid w:val="00032EE4"/>
    <w:rsid w:val="00034682"/>
    <w:rsid w:val="0003469E"/>
    <w:rsid w:val="00036786"/>
    <w:rsid w:val="00036917"/>
    <w:rsid w:val="00040081"/>
    <w:rsid w:val="00040CAC"/>
    <w:rsid w:val="000410DA"/>
    <w:rsid w:val="00042150"/>
    <w:rsid w:val="0004382C"/>
    <w:rsid w:val="00044153"/>
    <w:rsid w:val="000446DA"/>
    <w:rsid w:val="00044A8E"/>
    <w:rsid w:val="00045578"/>
    <w:rsid w:val="000472D3"/>
    <w:rsid w:val="00047BD9"/>
    <w:rsid w:val="000516DF"/>
    <w:rsid w:val="00052E72"/>
    <w:rsid w:val="00053423"/>
    <w:rsid w:val="00053D5D"/>
    <w:rsid w:val="00055DBD"/>
    <w:rsid w:val="0005790D"/>
    <w:rsid w:val="00057CDB"/>
    <w:rsid w:val="0006106F"/>
    <w:rsid w:val="00061341"/>
    <w:rsid w:val="00061A57"/>
    <w:rsid w:val="0006271D"/>
    <w:rsid w:val="000629DE"/>
    <w:rsid w:val="00062A1D"/>
    <w:rsid w:val="00063FCD"/>
    <w:rsid w:val="000644CE"/>
    <w:rsid w:val="000648BD"/>
    <w:rsid w:val="00064BC2"/>
    <w:rsid w:val="00064F4B"/>
    <w:rsid w:val="000658AD"/>
    <w:rsid w:val="00066349"/>
    <w:rsid w:val="00066EBC"/>
    <w:rsid w:val="000673B8"/>
    <w:rsid w:val="00067B72"/>
    <w:rsid w:val="000701A8"/>
    <w:rsid w:val="000706C5"/>
    <w:rsid w:val="00070D94"/>
    <w:rsid w:val="000712D6"/>
    <w:rsid w:val="000713F6"/>
    <w:rsid w:val="000717C2"/>
    <w:rsid w:val="0007270D"/>
    <w:rsid w:val="000734E1"/>
    <w:rsid w:val="000742F2"/>
    <w:rsid w:val="0007456F"/>
    <w:rsid w:val="00075125"/>
    <w:rsid w:val="00075FB1"/>
    <w:rsid w:val="00076669"/>
    <w:rsid w:val="00076EBE"/>
    <w:rsid w:val="00077C54"/>
    <w:rsid w:val="00080031"/>
    <w:rsid w:val="00080221"/>
    <w:rsid w:val="00081519"/>
    <w:rsid w:val="00082245"/>
    <w:rsid w:val="000826CF"/>
    <w:rsid w:val="00082CAD"/>
    <w:rsid w:val="00082CF8"/>
    <w:rsid w:val="00083A3A"/>
    <w:rsid w:val="00084D7C"/>
    <w:rsid w:val="00085AA4"/>
    <w:rsid w:val="00086D5E"/>
    <w:rsid w:val="0008793A"/>
    <w:rsid w:val="00087969"/>
    <w:rsid w:val="000902C5"/>
    <w:rsid w:val="0009030C"/>
    <w:rsid w:val="00090546"/>
    <w:rsid w:val="0009072F"/>
    <w:rsid w:val="00091C95"/>
    <w:rsid w:val="000927FA"/>
    <w:rsid w:val="0009361A"/>
    <w:rsid w:val="00093A3C"/>
    <w:rsid w:val="00094510"/>
    <w:rsid w:val="00094583"/>
    <w:rsid w:val="00094C58"/>
    <w:rsid w:val="0009665F"/>
    <w:rsid w:val="000966D6"/>
    <w:rsid w:val="00097ACA"/>
    <w:rsid w:val="000A03F3"/>
    <w:rsid w:val="000A14D9"/>
    <w:rsid w:val="000A1BAA"/>
    <w:rsid w:val="000A2BD5"/>
    <w:rsid w:val="000A2F20"/>
    <w:rsid w:val="000A3006"/>
    <w:rsid w:val="000A4F64"/>
    <w:rsid w:val="000A579C"/>
    <w:rsid w:val="000A6715"/>
    <w:rsid w:val="000A6B8E"/>
    <w:rsid w:val="000A6EAE"/>
    <w:rsid w:val="000A7652"/>
    <w:rsid w:val="000A77CA"/>
    <w:rsid w:val="000B04F3"/>
    <w:rsid w:val="000B069E"/>
    <w:rsid w:val="000B1341"/>
    <w:rsid w:val="000B1523"/>
    <w:rsid w:val="000B1C59"/>
    <w:rsid w:val="000B38DE"/>
    <w:rsid w:val="000B3ABB"/>
    <w:rsid w:val="000B4301"/>
    <w:rsid w:val="000B6D68"/>
    <w:rsid w:val="000B6DBF"/>
    <w:rsid w:val="000B7C0D"/>
    <w:rsid w:val="000C0D6B"/>
    <w:rsid w:val="000C0E25"/>
    <w:rsid w:val="000C13FB"/>
    <w:rsid w:val="000C148A"/>
    <w:rsid w:val="000C14D8"/>
    <w:rsid w:val="000C1811"/>
    <w:rsid w:val="000C1B15"/>
    <w:rsid w:val="000C2523"/>
    <w:rsid w:val="000C272B"/>
    <w:rsid w:val="000C2BE5"/>
    <w:rsid w:val="000C396E"/>
    <w:rsid w:val="000C3FA9"/>
    <w:rsid w:val="000C4BE7"/>
    <w:rsid w:val="000C4C24"/>
    <w:rsid w:val="000C5EC8"/>
    <w:rsid w:val="000C7F2A"/>
    <w:rsid w:val="000D0724"/>
    <w:rsid w:val="000D0A4B"/>
    <w:rsid w:val="000D0DD1"/>
    <w:rsid w:val="000D10C6"/>
    <w:rsid w:val="000D26F3"/>
    <w:rsid w:val="000D2739"/>
    <w:rsid w:val="000D3BA9"/>
    <w:rsid w:val="000D537A"/>
    <w:rsid w:val="000D653F"/>
    <w:rsid w:val="000D68EB"/>
    <w:rsid w:val="000D7F17"/>
    <w:rsid w:val="000E2C1D"/>
    <w:rsid w:val="000E2FF6"/>
    <w:rsid w:val="000E3390"/>
    <w:rsid w:val="000E46A6"/>
    <w:rsid w:val="000E4A0B"/>
    <w:rsid w:val="000E4D62"/>
    <w:rsid w:val="000E4DDE"/>
    <w:rsid w:val="000E6F52"/>
    <w:rsid w:val="000E7302"/>
    <w:rsid w:val="000E76BF"/>
    <w:rsid w:val="000F1CF0"/>
    <w:rsid w:val="000F1DAC"/>
    <w:rsid w:val="000F1E64"/>
    <w:rsid w:val="000F2F74"/>
    <w:rsid w:val="000F3A12"/>
    <w:rsid w:val="000F3D86"/>
    <w:rsid w:val="000F427F"/>
    <w:rsid w:val="000F4917"/>
    <w:rsid w:val="000F4D9B"/>
    <w:rsid w:val="000F520A"/>
    <w:rsid w:val="000F7398"/>
    <w:rsid w:val="000F7E94"/>
    <w:rsid w:val="001016A6"/>
    <w:rsid w:val="00101E20"/>
    <w:rsid w:val="001024D9"/>
    <w:rsid w:val="00102AD7"/>
    <w:rsid w:val="00103A1E"/>
    <w:rsid w:val="00103FD3"/>
    <w:rsid w:val="001041B1"/>
    <w:rsid w:val="00104F72"/>
    <w:rsid w:val="001060C3"/>
    <w:rsid w:val="00106CD1"/>
    <w:rsid w:val="0010736D"/>
    <w:rsid w:val="0010764D"/>
    <w:rsid w:val="00111623"/>
    <w:rsid w:val="00112496"/>
    <w:rsid w:val="00112B10"/>
    <w:rsid w:val="0011364F"/>
    <w:rsid w:val="00114474"/>
    <w:rsid w:val="00114D05"/>
    <w:rsid w:val="00115475"/>
    <w:rsid w:val="0011575B"/>
    <w:rsid w:val="00115E34"/>
    <w:rsid w:val="00115FC4"/>
    <w:rsid w:val="00116063"/>
    <w:rsid w:val="00116E84"/>
    <w:rsid w:val="001176BD"/>
    <w:rsid w:val="00117E86"/>
    <w:rsid w:val="00120BD7"/>
    <w:rsid w:val="00120FAE"/>
    <w:rsid w:val="001212C0"/>
    <w:rsid w:val="0012314D"/>
    <w:rsid w:val="0012399B"/>
    <w:rsid w:val="00123EDA"/>
    <w:rsid w:val="0012428A"/>
    <w:rsid w:val="00124E20"/>
    <w:rsid w:val="00124F10"/>
    <w:rsid w:val="0012514D"/>
    <w:rsid w:val="001251B3"/>
    <w:rsid w:val="00125880"/>
    <w:rsid w:val="001267B9"/>
    <w:rsid w:val="00126C98"/>
    <w:rsid w:val="00127106"/>
    <w:rsid w:val="0012740E"/>
    <w:rsid w:val="00127C45"/>
    <w:rsid w:val="00127C9A"/>
    <w:rsid w:val="001304E3"/>
    <w:rsid w:val="00131724"/>
    <w:rsid w:val="00131B95"/>
    <w:rsid w:val="00132449"/>
    <w:rsid w:val="001336E8"/>
    <w:rsid w:val="00134200"/>
    <w:rsid w:val="001344C1"/>
    <w:rsid w:val="00134B19"/>
    <w:rsid w:val="001363C3"/>
    <w:rsid w:val="00136E6F"/>
    <w:rsid w:val="0013785D"/>
    <w:rsid w:val="00141316"/>
    <w:rsid w:val="0014186C"/>
    <w:rsid w:val="0014257E"/>
    <w:rsid w:val="0014258D"/>
    <w:rsid w:val="001426D7"/>
    <w:rsid w:val="00142895"/>
    <w:rsid w:val="00142E56"/>
    <w:rsid w:val="001433F8"/>
    <w:rsid w:val="00143595"/>
    <w:rsid w:val="001437CC"/>
    <w:rsid w:val="00143884"/>
    <w:rsid w:val="00143F54"/>
    <w:rsid w:val="00144103"/>
    <w:rsid w:val="0014462D"/>
    <w:rsid w:val="00145086"/>
    <w:rsid w:val="0014567A"/>
    <w:rsid w:val="00146AC3"/>
    <w:rsid w:val="00146FAE"/>
    <w:rsid w:val="00150804"/>
    <w:rsid w:val="001513D3"/>
    <w:rsid w:val="00153875"/>
    <w:rsid w:val="00153A1A"/>
    <w:rsid w:val="00153E1B"/>
    <w:rsid w:val="00154D62"/>
    <w:rsid w:val="00155820"/>
    <w:rsid w:val="00155D01"/>
    <w:rsid w:val="00156144"/>
    <w:rsid w:val="00156425"/>
    <w:rsid w:val="00157103"/>
    <w:rsid w:val="0015752E"/>
    <w:rsid w:val="001603CA"/>
    <w:rsid w:val="00160728"/>
    <w:rsid w:val="001613D1"/>
    <w:rsid w:val="0016282B"/>
    <w:rsid w:val="00162BC2"/>
    <w:rsid w:val="001643F6"/>
    <w:rsid w:val="00164BF1"/>
    <w:rsid w:val="00164C79"/>
    <w:rsid w:val="0016550A"/>
    <w:rsid w:val="001659E4"/>
    <w:rsid w:val="00165C74"/>
    <w:rsid w:val="00166978"/>
    <w:rsid w:val="00166BDA"/>
    <w:rsid w:val="00167FD8"/>
    <w:rsid w:val="00170B37"/>
    <w:rsid w:val="00172652"/>
    <w:rsid w:val="00172A27"/>
    <w:rsid w:val="00173567"/>
    <w:rsid w:val="0017460D"/>
    <w:rsid w:val="00175F6B"/>
    <w:rsid w:val="0017609D"/>
    <w:rsid w:val="0017625E"/>
    <w:rsid w:val="00176EC3"/>
    <w:rsid w:val="00177F72"/>
    <w:rsid w:val="00180227"/>
    <w:rsid w:val="00182988"/>
    <w:rsid w:val="00182A84"/>
    <w:rsid w:val="00182C77"/>
    <w:rsid w:val="001831C4"/>
    <w:rsid w:val="00183F34"/>
    <w:rsid w:val="00186063"/>
    <w:rsid w:val="0018647E"/>
    <w:rsid w:val="001864ED"/>
    <w:rsid w:val="001875B1"/>
    <w:rsid w:val="001876E3"/>
    <w:rsid w:val="00187FE2"/>
    <w:rsid w:val="001922FD"/>
    <w:rsid w:val="001929DB"/>
    <w:rsid w:val="00192C56"/>
    <w:rsid w:val="001930B8"/>
    <w:rsid w:val="001933A7"/>
    <w:rsid w:val="001947AB"/>
    <w:rsid w:val="00194D12"/>
    <w:rsid w:val="001951BC"/>
    <w:rsid w:val="001954DA"/>
    <w:rsid w:val="00195538"/>
    <w:rsid w:val="0019573B"/>
    <w:rsid w:val="00195B24"/>
    <w:rsid w:val="001963CF"/>
    <w:rsid w:val="001965D1"/>
    <w:rsid w:val="00196793"/>
    <w:rsid w:val="00197790"/>
    <w:rsid w:val="00197E85"/>
    <w:rsid w:val="001A0C9B"/>
    <w:rsid w:val="001A1B82"/>
    <w:rsid w:val="001A1B95"/>
    <w:rsid w:val="001A1FA7"/>
    <w:rsid w:val="001A3DD2"/>
    <w:rsid w:val="001A3FB2"/>
    <w:rsid w:val="001A594B"/>
    <w:rsid w:val="001A5C30"/>
    <w:rsid w:val="001A697E"/>
    <w:rsid w:val="001A6D53"/>
    <w:rsid w:val="001A779F"/>
    <w:rsid w:val="001B00EC"/>
    <w:rsid w:val="001B152B"/>
    <w:rsid w:val="001B2340"/>
    <w:rsid w:val="001B2B23"/>
    <w:rsid w:val="001B3C19"/>
    <w:rsid w:val="001B4046"/>
    <w:rsid w:val="001B4291"/>
    <w:rsid w:val="001B4341"/>
    <w:rsid w:val="001B4AA9"/>
    <w:rsid w:val="001B5190"/>
    <w:rsid w:val="001B5636"/>
    <w:rsid w:val="001B56FF"/>
    <w:rsid w:val="001B6716"/>
    <w:rsid w:val="001B71E7"/>
    <w:rsid w:val="001B7BB6"/>
    <w:rsid w:val="001B7BF9"/>
    <w:rsid w:val="001C0D92"/>
    <w:rsid w:val="001C1628"/>
    <w:rsid w:val="001C19D0"/>
    <w:rsid w:val="001C246D"/>
    <w:rsid w:val="001C4D1C"/>
    <w:rsid w:val="001C4F63"/>
    <w:rsid w:val="001C5213"/>
    <w:rsid w:val="001C52C0"/>
    <w:rsid w:val="001C64F9"/>
    <w:rsid w:val="001C6BFD"/>
    <w:rsid w:val="001C6CF5"/>
    <w:rsid w:val="001C6E08"/>
    <w:rsid w:val="001C71A9"/>
    <w:rsid w:val="001D03AC"/>
    <w:rsid w:val="001D050F"/>
    <w:rsid w:val="001D10EB"/>
    <w:rsid w:val="001D143F"/>
    <w:rsid w:val="001D1CCF"/>
    <w:rsid w:val="001D2C0A"/>
    <w:rsid w:val="001D33FF"/>
    <w:rsid w:val="001D41ED"/>
    <w:rsid w:val="001D4C5C"/>
    <w:rsid w:val="001D4FEE"/>
    <w:rsid w:val="001D69A7"/>
    <w:rsid w:val="001D6A5C"/>
    <w:rsid w:val="001D6B4A"/>
    <w:rsid w:val="001D73F5"/>
    <w:rsid w:val="001D7BA3"/>
    <w:rsid w:val="001D7D95"/>
    <w:rsid w:val="001D7E25"/>
    <w:rsid w:val="001E0906"/>
    <w:rsid w:val="001E121D"/>
    <w:rsid w:val="001E1C66"/>
    <w:rsid w:val="001E20B4"/>
    <w:rsid w:val="001E261F"/>
    <w:rsid w:val="001E3BEA"/>
    <w:rsid w:val="001E4920"/>
    <w:rsid w:val="001E5406"/>
    <w:rsid w:val="001E6480"/>
    <w:rsid w:val="001E65B4"/>
    <w:rsid w:val="001E6EAB"/>
    <w:rsid w:val="001E7008"/>
    <w:rsid w:val="001E760F"/>
    <w:rsid w:val="001F03CE"/>
    <w:rsid w:val="001F19A7"/>
    <w:rsid w:val="001F1A84"/>
    <w:rsid w:val="001F1D49"/>
    <w:rsid w:val="001F1F05"/>
    <w:rsid w:val="001F2972"/>
    <w:rsid w:val="001F3276"/>
    <w:rsid w:val="001F3353"/>
    <w:rsid w:val="001F3695"/>
    <w:rsid w:val="001F4248"/>
    <w:rsid w:val="001F4BD9"/>
    <w:rsid w:val="001F4C1C"/>
    <w:rsid w:val="001F4EED"/>
    <w:rsid w:val="001F4F4B"/>
    <w:rsid w:val="001F5FA5"/>
    <w:rsid w:val="00200CFB"/>
    <w:rsid w:val="00201B0E"/>
    <w:rsid w:val="00203A1B"/>
    <w:rsid w:val="00204096"/>
    <w:rsid w:val="00204307"/>
    <w:rsid w:val="00204E52"/>
    <w:rsid w:val="002050D7"/>
    <w:rsid w:val="0020720C"/>
    <w:rsid w:val="00207E15"/>
    <w:rsid w:val="00210F71"/>
    <w:rsid w:val="00211124"/>
    <w:rsid w:val="0021249C"/>
    <w:rsid w:val="002126B8"/>
    <w:rsid w:val="00212B6E"/>
    <w:rsid w:val="00212F3B"/>
    <w:rsid w:val="0021303F"/>
    <w:rsid w:val="00213277"/>
    <w:rsid w:val="002138D7"/>
    <w:rsid w:val="00213925"/>
    <w:rsid w:val="002166A9"/>
    <w:rsid w:val="00216D61"/>
    <w:rsid w:val="00216FFE"/>
    <w:rsid w:val="00217354"/>
    <w:rsid w:val="00217898"/>
    <w:rsid w:val="00217E9A"/>
    <w:rsid w:val="00221446"/>
    <w:rsid w:val="0022156C"/>
    <w:rsid w:val="002219F6"/>
    <w:rsid w:val="00221E77"/>
    <w:rsid w:val="00223125"/>
    <w:rsid w:val="00223AA8"/>
    <w:rsid w:val="002241D9"/>
    <w:rsid w:val="00226B1C"/>
    <w:rsid w:val="00230278"/>
    <w:rsid w:val="00231250"/>
    <w:rsid w:val="002314F0"/>
    <w:rsid w:val="00231AA4"/>
    <w:rsid w:val="00231C89"/>
    <w:rsid w:val="00232018"/>
    <w:rsid w:val="0023228A"/>
    <w:rsid w:val="00232C33"/>
    <w:rsid w:val="00233401"/>
    <w:rsid w:val="00233ABA"/>
    <w:rsid w:val="00234C7B"/>
    <w:rsid w:val="002351BD"/>
    <w:rsid w:val="00236396"/>
    <w:rsid w:val="00236DE3"/>
    <w:rsid w:val="00236EB5"/>
    <w:rsid w:val="0024048E"/>
    <w:rsid w:val="00240E66"/>
    <w:rsid w:val="002412C8"/>
    <w:rsid w:val="00242417"/>
    <w:rsid w:val="002428D3"/>
    <w:rsid w:val="00243607"/>
    <w:rsid w:val="00243C6E"/>
    <w:rsid w:val="00243E3A"/>
    <w:rsid w:val="002447A0"/>
    <w:rsid w:val="00244B88"/>
    <w:rsid w:val="00245B8D"/>
    <w:rsid w:val="00246568"/>
    <w:rsid w:val="00246BC7"/>
    <w:rsid w:val="00246C68"/>
    <w:rsid w:val="00247242"/>
    <w:rsid w:val="002477BC"/>
    <w:rsid w:val="00247F85"/>
    <w:rsid w:val="00250089"/>
    <w:rsid w:val="00250A46"/>
    <w:rsid w:val="00251123"/>
    <w:rsid w:val="00251AB9"/>
    <w:rsid w:val="00253B90"/>
    <w:rsid w:val="0025427B"/>
    <w:rsid w:val="002548E0"/>
    <w:rsid w:val="0025575D"/>
    <w:rsid w:val="002557BF"/>
    <w:rsid w:val="0025606F"/>
    <w:rsid w:val="00257706"/>
    <w:rsid w:val="00260466"/>
    <w:rsid w:val="002605EF"/>
    <w:rsid w:val="0026116B"/>
    <w:rsid w:val="00261DEF"/>
    <w:rsid w:val="00262D8D"/>
    <w:rsid w:val="00264098"/>
    <w:rsid w:val="00266453"/>
    <w:rsid w:val="00266EFC"/>
    <w:rsid w:val="00267B24"/>
    <w:rsid w:val="00270C6F"/>
    <w:rsid w:val="0027134A"/>
    <w:rsid w:val="002717A8"/>
    <w:rsid w:val="0027265F"/>
    <w:rsid w:val="00273192"/>
    <w:rsid w:val="0027396F"/>
    <w:rsid w:val="0027432F"/>
    <w:rsid w:val="0027562D"/>
    <w:rsid w:val="002771D0"/>
    <w:rsid w:val="002774F8"/>
    <w:rsid w:val="002779A3"/>
    <w:rsid w:val="00277BC2"/>
    <w:rsid w:val="002803E3"/>
    <w:rsid w:val="002804D1"/>
    <w:rsid w:val="0028052E"/>
    <w:rsid w:val="00282067"/>
    <w:rsid w:val="00282B7E"/>
    <w:rsid w:val="00282F10"/>
    <w:rsid w:val="00285085"/>
    <w:rsid w:val="00286198"/>
    <w:rsid w:val="00287C1A"/>
    <w:rsid w:val="00290C76"/>
    <w:rsid w:val="00290EC3"/>
    <w:rsid w:val="002915C5"/>
    <w:rsid w:val="00292E55"/>
    <w:rsid w:val="00293438"/>
    <w:rsid w:val="002936A5"/>
    <w:rsid w:val="00294096"/>
    <w:rsid w:val="002965E7"/>
    <w:rsid w:val="00296D00"/>
    <w:rsid w:val="002970FB"/>
    <w:rsid w:val="002978D6"/>
    <w:rsid w:val="00297CFA"/>
    <w:rsid w:val="002A015C"/>
    <w:rsid w:val="002A0589"/>
    <w:rsid w:val="002A0FA1"/>
    <w:rsid w:val="002A1E04"/>
    <w:rsid w:val="002A229B"/>
    <w:rsid w:val="002A5589"/>
    <w:rsid w:val="002A6C78"/>
    <w:rsid w:val="002A71BA"/>
    <w:rsid w:val="002A7EC0"/>
    <w:rsid w:val="002B0727"/>
    <w:rsid w:val="002B1795"/>
    <w:rsid w:val="002B27EC"/>
    <w:rsid w:val="002B2A1A"/>
    <w:rsid w:val="002B2B6E"/>
    <w:rsid w:val="002B3699"/>
    <w:rsid w:val="002B40F3"/>
    <w:rsid w:val="002B4F7D"/>
    <w:rsid w:val="002B50F3"/>
    <w:rsid w:val="002B731F"/>
    <w:rsid w:val="002B735C"/>
    <w:rsid w:val="002B7836"/>
    <w:rsid w:val="002C03E7"/>
    <w:rsid w:val="002C0A6F"/>
    <w:rsid w:val="002C282B"/>
    <w:rsid w:val="002C32D0"/>
    <w:rsid w:val="002C3354"/>
    <w:rsid w:val="002C35B7"/>
    <w:rsid w:val="002C4686"/>
    <w:rsid w:val="002C49BB"/>
    <w:rsid w:val="002C4EB3"/>
    <w:rsid w:val="002C5A76"/>
    <w:rsid w:val="002C6138"/>
    <w:rsid w:val="002C6537"/>
    <w:rsid w:val="002C6664"/>
    <w:rsid w:val="002C6896"/>
    <w:rsid w:val="002C7234"/>
    <w:rsid w:val="002C73B0"/>
    <w:rsid w:val="002C74AE"/>
    <w:rsid w:val="002C7A1D"/>
    <w:rsid w:val="002D029B"/>
    <w:rsid w:val="002D1EDA"/>
    <w:rsid w:val="002D2969"/>
    <w:rsid w:val="002D3577"/>
    <w:rsid w:val="002D3BB9"/>
    <w:rsid w:val="002D440D"/>
    <w:rsid w:val="002D4DE7"/>
    <w:rsid w:val="002D5BE7"/>
    <w:rsid w:val="002D5D68"/>
    <w:rsid w:val="002D5DA7"/>
    <w:rsid w:val="002D5E91"/>
    <w:rsid w:val="002D6565"/>
    <w:rsid w:val="002E0026"/>
    <w:rsid w:val="002E0F99"/>
    <w:rsid w:val="002E1ECB"/>
    <w:rsid w:val="002E26B3"/>
    <w:rsid w:val="002E2B08"/>
    <w:rsid w:val="002E33C8"/>
    <w:rsid w:val="002E3ADF"/>
    <w:rsid w:val="002E44B4"/>
    <w:rsid w:val="002E5709"/>
    <w:rsid w:val="002E5FC2"/>
    <w:rsid w:val="002E6227"/>
    <w:rsid w:val="002E67E1"/>
    <w:rsid w:val="002E6922"/>
    <w:rsid w:val="002E6991"/>
    <w:rsid w:val="002F1D5B"/>
    <w:rsid w:val="002F2068"/>
    <w:rsid w:val="002F2CF3"/>
    <w:rsid w:val="002F3C20"/>
    <w:rsid w:val="002F3C63"/>
    <w:rsid w:val="002F4122"/>
    <w:rsid w:val="002F46AE"/>
    <w:rsid w:val="002F5190"/>
    <w:rsid w:val="002F5854"/>
    <w:rsid w:val="002F62DF"/>
    <w:rsid w:val="002F6F02"/>
    <w:rsid w:val="002F7B1F"/>
    <w:rsid w:val="002F7BE8"/>
    <w:rsid w:val="00300012"/>
    <w:rsid w:val="00303045"/>
    <w:rsid w:val="00303260"/>
    <w:rsid w:val="003047A6"/>
    <w:rsid w:val="00304806"/>
    <w:rsid w:val="00306278"/>
    <w:rsid w:val="00307680"/>
    <w:rsid w:val="00307841"/>
    <w:rsid w:val="003100F6"/>
    <w:rsid w:val="003106F5"/>
    <w:rsid w:val="0031121C"/>
    <w:rsid w:val="0031205E"/>
    <w:rsid w:val="00312800"/>
    <w:rsid w:val="00313222"/>
    <w:rsid w:val="00313603"/>
    <w:rsid w:val="0031380E"/>
    <w:rsid w:val="003158F8"/>
    <w:rsid w:val="00316279"/>
    <w:rsid w:val="00316A53"/>
    <w:rsid w:val="00316D39"/>
    <w:rsid w:val="0032198E"/>
    <w:rsid w:val="0032250C"/>
    <w:rsid w:val="00323AC3"/>
    <w:rsid w:val="00325429"/>
    <w:rsid w:val="003265A6"/>
    <w:rsid w:val="00326D69"/>
    <w:rsid w:val="00327225"/>
    <w:rsid w:val="0032729B"/>
    <w:rsid w:val="00327624"/>
    <w:rsid w:val="00327D01"/>
    <w:rsid w:val="00327D0C"/>
    <w:rsid w:val="0033009D"/>
    <w:rsid w:val="00330774"/>
    <w:rsid w:val="0033235A"/>
    <w:rsid w:val="003326D6"/>
    <w:rsid w:val="00332B96"/>
    <w:rsid w:val="003344AA"/>
    <w:rsid w:val="003377DF"/>
    <w:rsid w:val="003408A6"/>
    <w:rsid w:val="00341553"/>
    <w:rsid w:val="00341C92"/>
    <w:rsid w:val="00342B32"/>
    <w:rsid w:val="003436E3"/>
    <w:rsid w:val="00343B62"/>
    <w:rsid w:val="00344E97"/>
    <w:rsid w:val="0034517B"/>
    <w:rsid w:val="003454DB"/>
    <w:rsid w:val="003459BE"/>
    <w:rsid w:val="00346639"/>
    <w:rsid w:val="00346646"/>
    <w:rsid w:val="00346B6E"/>
    <w:rsid w:val="00346ED2"/>
    <w:rsid w:val="003471FF"/>
    <w:rsid w:val="00350B8E"/>
    <w:rsid w:val="0035189F"/>
    <w:rsid w:val="00352FF5"/>
    <w:rsid w:val="003532C9"/>
    <w:rsid w:val="003533C6"/>
    <w:rsid w:val="003536B4"/>
    <w:rsid w:val="003555D5"/>
    <w:rsid w:val="0035625E"/>
    <w:rsid w:val="00356DD7"/>
    <w:rsid w:val="0035749B"/>
    <w:rsid w:val="0036078E"/>
    <w:rsid w:val="00361299"/>
    <w:rsid w:val="00361FC2"/>
    <w:rsid w:val="0036226D"/>
    <w:rsid w:val="00362DDB"/>
    <w:rsid w:val="003630F6"/>
    <w:rsid w:val="00363647"/>
    <w:rsid w:val="003638BD"/>
    <w:rsid w:val="00363EB0"/>
    <w:rsid w:val="0036434A"/>
    <w:rsid w:val="003649E3"/>
    <w:rsid w:val="003662E0"/>
    <w:rsid w:val="003674D6"/>
    <w:rsid w:val="00367B8F"/>
    <w:rsid w:val="00375737"/>
    <w:rsid w:val="00375C3B"/>
    <w:rsid w:val="00376106"/>
    <w:rsid w:val="00377285"/>
    <w:rsid w:val="00377D46"/>
    <w:rsid w:val="003801A2"/>
    <w:rsid w:val="00381E76"/>
    <w:rsid w:val="0038214F"/>
    <w:rsid w:val="00382359"/>
    <w:rsid w:val="00382565"/>
    <w:rsid w:val="003827EE"/>
    <w:rsid w:val="00382C02"/>
    <w:rsid w:val="00382D57"/>
    <w:rsid w:val="0038456B"/>
    <w:rsid w:val="00384E48"/>
    <w:rsid w:val="0038562A"/>
    <w:rsid w:val="0038607A"/>
    <w:rsid w:val="003863C4"/>
    <w:rsid w:val="00386C0A"/>
    <w:rsid w:val="00387321"/>
    <w:rsid w:val="003929A2"/>
    <w:rsid w:val="00393512"/>
    <w:rsid w:val="003935BE"/>
    <w:rsid w:val="00393D9F"/>
    <w:rsid w:val="00393EB9"/>
    <w:rsid w:val="003962E3"/>
    <w:rsid w:val="00396EEF"/>
    <w:rsid w:val="00397C9F"/>
    <w:rsid w:val="003A066B"/>
    <w:rsid w:val="003A0FDD"/>
    <w:rsid w:val="003A12D9"/>
    <w:rsid w:val="003A2132"/>
    <w:rsid w:val="003A4574"/>
    <w:rsid w:val="003A6090"/>
    <w:rsid w:val="003A6BE2"/>
    <w:rsid w:val="003A74A9"/>
    <w:rsid w:val="003B1C2F"/>
    <w:rsid w:val="003B1FA1"/>
    <w:rsid w:val="003B24D0"/>
    <w:rsid w:val="003B2A38"/>
    <w:rsid w:val="003B2B21"/>
    <w:rsid w:val="003B2C4C"/>
    <w:rsid w:val="003B3408"/>
    <w:rsid w:val="003B3C95"/>
    <w:rsid w:val="003B51E2"/>
    <w:rsid w:val="003B52BE"/>
    <w:rsid w:val="003B6956"/>
    <w:rsid w:val="003B69A9"/>
    <w:rsid w:val="003B741A"/>
    <w:rsid w:val="003C08D3"/>
    <w:rsid w:val="003C1974"/>
    <w:rsid w:val="003C1B69"/>
    <w:rsid w:val="003C23E3"/>
    <w:rsid w:val="003C3C3D"/>
    <w:rsid w:val="003C4AD9"/>
    <w:rsid w:val="003C4B02"/>
    <w:rsid w:val="003C506D"/>
    <w:rsid w:val="003C523E"/>
    <w:rsid w:val="003C59F3"/>
    <w:rsid w:val="003C7230"/>
    <w:rsid w:val="003C72C9"/>
    <w:rsid w:val="003C7CB3"/>
    <w:rsid w:val="003D115C"/>
    <w:rsid w:val="003D22A7"/>
    <w:rsid w:val="003D235A"/>
    <w:rsid w:val="003D26D5"/>
    <w:rsid w:val="003D290D"/>
    <w:rsid w:val="003D2B05"/>
    <w:rsid w:val="003D2C5E"/>
    <w:rsid w:val="003D32B2"/>
    <w:rsid w:val="003D344E"/>
    <w:rsid w:val="003D34C1"/>
    <w:rsid w:val="003D3AD6"/>
    <w:rsid w:val="003D3BD4"/>
    <w:rsid w:val="003D67F7"/>
    <w:rsid w:val="003D6B2F"/>
    <w:rsid w:val="003D725B"/>
    <w:rsid w:val="003D764A"/>
    <w:rsid w:val="003D7759"/>
    <w:rsid w:val="003E024F"/>
    <w:rsid w:val="003E0E7E"/>
    <w:rsid w:val="003E154B"/>
    <w:rsid w:val="003E1773"/>
    <w:rsid w:val="003E17CF"/>
    <w:rsid w:val="003E203C"/>
    <w:rsid w:val="003E37FD"/>
    <w:rsid w:val="003E43A4"/>
    <w:rsid w:val="003E57FA"/>
    <w:rsid w:val="003E585E"/>
    <w:rsid w:val="003E6484"/>
    <w:rsid w:val="003E64E1"/>
    <w:rsid w:val="003E6705"/>
    <w:rsid w:val="003E6774"/>
    <w:rsid w:val="003F0625"/>
    <w:rsid w:val="003F13D3"/>
    <w:rsid w:val="003F2463"/>
    <w:rsid w:val="003F34F1"/>
    <w:rsid w:val="003F5145"/>
    <w:rsid w:val="003F7236"/>
    <w:rsid w:val="003F7A47"/>
    <w:rsid w:val="003F7C84"/>
    <w:rsid w:val="004004ED"/>
    <w:rsid w:val="00401887"/>
    <w:rsid w:val="00401A4A"/>
    <w:rsid w:val="00401C8F"/>
    <w:rsid w:val="004020AC"/>
    <w:rsid w:val="00403559"/>
    <w:rsid w:val="00404964"/>
    <w:rsid w:val="00404ABA"/>
    <w:rsid w:val="004053C9"/>
    <w:rsid w:val="0040594E"/>
    <w:rsid w:val="00406F12"/>
    <w:rsid w:val="00410494"/>
    <w:rsid w:val="0041075E"/>
    <w:rsid w:val="00411025"/>
    <w:rsid w:val="00411AFD"/>
    <w:rsid w:val="00412907"/>
    <w:rsid w:val="00414F2B"/>
    <w:rsid w:val="00415F64"/>
    <w:rsid w:val="004177DE"/>
    <w:rsid w:val="004179D7"/>
    <w:rsid w:val="00417AF9"/>
    <w:rsid w:val="00417B22"/>
    <w:rsid w:val="00417B89"/>
    <w:rsid w:val="00420FBE"/>
    <w:rsid w:val="004215CA"/>
    <w:rsid w:val="004218F7"/>
    <w:rsid w:val="004220A2"/>
    <w:rsid w:val="004230FF"/>
    <w:rsid w:val="0042349B"/>
    <w:rsid w:val="00425D80"/>
    <w:rsid w:val="0043054D"/>
    <w:rsid w:val="004305D7"/>
    <w:rsid w:val="00430C27"/>
    <w:rsid w:val="00431AE7"/>
    <w:rsid w:val="0043273E"/>
    <w:rsid w:val="004348E6"/>
    <w:rsid w:val="00434D97"/>
    <w:rsid w:val="004361A6"/>
    <w:rsid w:val="00436A7B"/>
    <w:rsid w:val="00436B73"/>
    <w:rsid w:val="00436F77"/>
    <w:rsid w:val="0043715D"/>
    <w:rsid w:val="004403E1"/>
    <w:rsid w:val="00440AA9"/>
    <w:rsid w:val="004415AB"/>
    <w:rsid w:val="0044163C"/>
    <w:rsid w:val="00443368"/>
    <w:rsid w:val="004437AB"/>
    <w:rsid w:val="0044386E"/>
    <w:rsid w:val="00443ED8"/>
    <w:rsid w:val="0044455D"/>
    <w:rsid w:val="00444835"/>
    <w:rsid w:val="00444B4C"/>
    <w:rsid w:val="0044566C"/>
    <w:rsid w:val="00447898"/>
    <w:rsid w:val="0045003D"/>
    <w:rsid w:val="00451198"/>
    <w:rsid w:val="00452185"/>
    <w:rsid w:val="00453119"/>
    <w:rsid w:val="00454D4E"/>
    <w:rsid w:val="0045509A"/>
    <w:rsid w:val="004555C7"/>
    <w:rsid w:val="00457C75"/>
    <w:rsid w:val="00460A1B"/>
    <w:rsid w:val="0046168B"/>
    <w:rsid w:val="0046195C"/>
    <w:rsid w:val="00461C4D"/>
    <w:rsid w:val="00462724"/>
    <w:rsid w:val="00462E17"/>
    <w:rsid w:val="00463489"/>
    <w:rsid w:val="00463EC8"/>
    <w:rsid w:val="0046536F"/>
    <w:rsid w:val="004656CA"/>
    <w:rsid w:val="004657B8"/>
    <w:rsid w:val="00465C05"/>
    <w:rsid w:val="00465DAD"/>
    <w:rsid w:val="00465DFB"/>
    <w:rsid w:val="004662FB"/>
    <w:rsid w:val="004669AB"/>
    <w:rsid w:val="004676A8"/>
    <w:rsid w:val="00467867"/>
    <w:rsid w:val="00467B72"/>
    <w:rsid w:val="00467E8E"/>
    <w:rsid w:val="004703D1"/>
    <w:rsid w:val="0047383E"/>
    <w:rsid w:val="00473E8F"/>
    <w:rsid w:val="004749A7"/>
    <w:rsid w:val="00475AEE"/>
    <w:rsid w:val="00475F22"/>
    <w:rsid w:val="0047624D"/>
    <w:rsid w:val="0047677F"/>
    <w:rsid w:val="00476CA5"/>
    <w:rsid w:val="00476E2F"/>
    <w:rsid w:val="004801D9"/>
    <w:rsid w:val="00480DFF"/>
    <w:rsid w:val="00482410"/>
    <w:rsid w:val="00482EEF"/>
    <w:rsid w:val="00483D88"/>
    <w:rsid w:val="00484F99"/>
    <w:rsid w:val="004862E5"/>
    <w:rsid w:val="0048694E"/>
    <w:rsid w:val="00486C19"/>
    <w:rsid w:val="00486CC4"/>
    <w:rsid w:val="00486FCF"/>
    <w:rsid w:val="0049072A"/>
    <w:rsid w:val="004908CA"/>
    <w:rsid w:val="00491542"/>
    <w:rsid w:val="00491598"/>
    <w:rsid w:val="004932AA"/>
    <w:rsid w:val="004935E5"/>
    <w:rsid w:val="00494019"/>
    <w:rsid w:val="004960DB"/>
    <w:rsid w:val="00496185"/>
    <w:rsid w:val="004976CE"/>
    <w:rsid w:val="004A126D"/>
    <w:rsid w:val="004A162D"/>
    <w:rsid w:val="004A1B3C"/>
    <w:rsid w:val="004A1EE8"/>
    <w:rsid w:val="004A2531"/>
    <w:rsid w:val="004A2692"/>
    <w:rsid w:val="004A2E5A"/>
    <w:rsid w:val="004A3423"/>
    <w:rsid w:val="004A4C36"/>
    <w:rsid w:val="004A71E9"/>
    <w:rsid w:val="004A7557"/>
    <w:rsid w:val="004B00A8"/>
    <w:rsid w:val="004B0229"/>
    <w:rsid w:val="004B29A1"/>
    <w:rsid w:val="004B2D90"/>
    <w:rsid w:val="004B3005"/>
    <w:rsid w:val="004B333A"/>
    <w:rsid w:val="004B38EC"/>
    <w:rsid w:val="004B5AF5"/>
    <w:rsid w:val="004B7FB4"/>
    <w:rsid w:val="004C112A"/>
    <w:rsid w:val="004C4FD2"/>
    <w:rsid w:val="004C5A75"/>
    <w:rsid w:val="004C5C69"/>
    <w:rsid w:val="004C61F0"/>
    <w:rsid w:val="004C6DCA"/>
    <w:rsid w:val="004C79B5"/>
    <w:rsid w:val="004C7B07"/>
    <w:rsid w:val="004D1B9E"/>
    <w:rsid w:val="004D2960"/>
    <w:rsid w:val="004D29B7"/>
    <w:rsid w:val="004D2AFD"/>
    <w:rsid w:val="004D32FA"/>
    <w:rsid w:val="004D521F"/>
    <w:rsid w:val="004D5F46"/>
    <w:rsid w:val="004D5F98"/>
    <w:rsid w:val="004D66B7"/>
    <w:rsid w:val="004D71F9"/>
    <w:rsid w:val="004D73E3"/>
    <w:rsid w:val="004D7875"/>
    <w:rsid w:val="004D7BF4"/>
    <w:rsid w:val="004E0461"/>
    <w:rsid w:val="004E050F"/>
    <w:rsid w:val="004E0992"/>
    <w:rsid w:val="004E1012"/>
    <w:rsid w:val="004E124A"/>
    <w:rsid w:val="004E206D"/>
    <w:rsid w:val="004E221F"/>
    <w:rsid w:val="004E2EC8"/>
    <w:rsid w:val="004E3C63"/>
    <w:rsid w:val="004E6491"/>
    <w:rsid w:val="004E6734"/>
    <w:rsid w:val="004F0756"/>
    <w:rsid w:val="004F0D7C"/>
    <w:rsid w:val="004F1374"/>
    <w:rsid w:val="004F1437"/>
    <w:rsid w:val="004F1A80"/>
    <w:rsid w:val="004F21BC"/>
    <w:rsid w:val="004F321A"/>
    <w:rsid w:val="004F4418"/>
    <w:rsid w:val="004F4B2B"/>
    <w:rsid w:val="004F556F"/>
    <w:rsid w:val="004F6392"/>
    <w:rsid w:val="004F648C"/>
    <w:rsid w:val="004F74D7"/>
    <w:rsid w:val="0050066C"/>
    <w:rsid w:val="005006AB"/>
    <w:rsid w:val="005006ED"/>
    <w:rsid w:val="00500B89"/>
    <w:rsid w:val="00500F5F"/>
    <w:rsid w:val="0050173F"/>
    <w:rsid w:val="005017DE"/>
    <w:rsid w:val="00502E6E"/>
    <w:rsid w:val="005032C3"/>
    <w:rsid w:val="0050360E"/>
    <w:rsid w:val="00504CA8"/>
    <w:rsid w:val="00504DB0"/>
    <w:rsid w:val="0050547B"/>
    <w:rsid w:val="00506224"/>
    <w:rsid w:val="005062DB"/>
    <w:rsid w:val="00506FDD"/>
    <w:rsid w:val="00511585"/>
    <w:rsid w:val="00511CC4"/>
    <w:rsid w:val="0051231C"/>
    <w:rsid w:val="0051327C"/>
    <w:rsid w:val="00515B69"/>
    <w:rsid w:val="00515EC3"/>
    <w:rsid w:val="005171FC"/>
    <w:rsid w:val="00517413"/>
    <w:rsid w:val="005175D3"/>
    <w:rsid w:val="00520222"/>
    <w:rsid w:val="0052027F"/>
    <w:rsid w:val="0052072A"/>
    <w:rsid w:val="0052145D"/>
    <w:rsid w:val="005222C0"/>
    <w:rsid w:val="00522F70"/>
    <w:rsid w:val="00523B78"/>
    <w:rsid w:val="0052469B"/>
    <w:rsid w:val="005254AA"/>
    <w:rsid w:val="0052568F"/>
    <w:rsid w:val="0052597D"/>
    <w:rsid w:val="005264F9"/>
    <w:rsid w:val="00527E99"/>
    <w:rsid w:val="00531018"/>
    <w:rsid w:val="0053238F"/>
    <w:rsid w:val="005327EC"/>
    <w:rsid w:val="00532DEC"/>
    <w:rsid w:val="00535188"/>
    <w:rsid w:val="00536688"/>
    <w:rsid w:val="00537002"/>
    <w:rsid w:val="005373D1"/>
    <w:rsid w:val="00537693"/>
    <w:rsid w:val="00537C44"/>
    <w:rsid w:val="00537C8F"/>
    <w:rsid w:val="005411A2"/>
    <w:rsid w:val="00541621"/>
    <w:rsid w:val="005416F6"/>
    <w:rsid w:val="005418CA"/>
    <w:rsid w:val="00541CD4"/>
    <w:rsid w:val="00541D69"/>
    <w:rsid w:val="0054310F"/>
    <w:rsid w:val="00543415"/>
    <w:rsid w:val="005448F8"/>
    <w:rsid w:val="00544D8E"/>
    <w:rsid w:val="00544EEC"/>
    <w:rsid w:val="00544F36"/>
    <w:rsid w:val="00546090"/>
    <w:rsid w:val="005470C1"/>
    <w:rsid w:val="0054720D"/>
    <w:rsid w:val="00547348"/>
    <w:rsid w:val="005477EA"/>
    <w:rsid w:val="00547A54"/>
    <w:rsid w:val="00550AF0"/>
    <w:rsid w:val="00551AD0"/>
    <w:rsid w:val="00551B74"/>
    <w:rsid w:val="00552143"/>
    <w:rsid w:val="00552977"/>
    <w:rsid w:val="005529E4"/>
    <w:rsid w:val="00552C00"/>
    <w:rsid w:val="00553781"/>
    <w:rsid w:val="0055389E"/>
    <w:rsid w:val="00553D01"/>
    <w:rsid w:val="00553D0C"/>
    <w:rsid w:val="00553FD9"/>
    <w:rsid w:val="0055441D"/>
    <w:rsid w:val="005546AE"/>
    <w:rsid w:val="00554894"/>
    <w:rsid w:val="00556107"/>
    <w:rsid w:val="00556C17"/>
    <w:rsid w:val="00556C98"/>
    <w:rsid w:val="005577E4"/>
    <w:rsid w:val="00557AD8"/>
    <w:rsid w:val="00557B89"/>
    <w:rsid w:val="00557F38"/>
    <w:rsid w:val="00561A47"/>
    <w:rsid w:val="00561E07"/>
    <w:rsid w:val="00562DD1"/>
    <w:rsid w:val="00563572"/>
    <w:rsid w:val="00563BB7"/>
    <w:rsid w:val="005648C4"/>
    <w:rsid w:val="00564BC6"/>
    <w:rsid w:val="0056576A"/>
    <w:rsid w:val="00566D8D"/>
    <w:rsid w:val="005707D8"/>
    <w:rsid w:val="005711B6"/>
    <w:rsid w:val="005712B2"/>
    <w:rsid w:val="00572B5C"/>
    <w:rsid w:val="0057327D"/>
    <w:rsid w:val="0057379E"/>
    <w:rsid w:val="00575DC3"/>
    <w:rsid w:val="0057691A"/>
    <w:rsid w:val="00580598"/>
    <w:rsid w:val="0058093F"/>
    <w:rsid w:val="00580D4E"/>
    <w:rsid w:val="005811F2"/>
    <w:rsid w:val="00581539"/>
    <w:rsid w:val="00581D23"/>
    <w:rsid w:val="00583445"/>
    <w:rsid w:val="00583A82"/>
    <w:rsid w:val="005846B5"/>
    <w:rsid w:val="0058477C"/>
    <w:rsid w:val="00584C1B"/>
    <w:rsid w:val="00585320"/>
    <w:rsid w:val="00585B6D"/>
    <w:rsid w:val="0058650F"/>
    <w:rsid w:val="005869C6"/>
    <w:rsid w:val="00586CFB"/>
    <w:rsid w:val="00586FD4"/>
    <w:rsid w:val="00587801"/>
    <w:rsid w:val="005903A2"/>
    <w:rsid w:val="0059205B"/>
    <w:rsid w:val="00592D4D"/>
    <w:rsid w:val="00594E20"/>
    <w:rsid w:val="005956E0"/>
    <w:rsid w:val="005966B1"/>
    <w:rsid w:val="00596ADC"/>
    <w:rsid w:val="005A0D9D"/>
    <w:rsid w:val="005A0DFC"/>
    <w:rsid w:val="005A0FCF"/>
    <w:rsid w:val="005A1D3A"/>
    <w:rsid w:val="005A1D42"/>
    <w:rsid w:val="005A2304"/>
    <w:rsid w:val="005A2F13"/>
    <w:rsid w:val="005A3942"/>
    <w:rsid w:val="005A5567"/>
    <w:rsid w:val="005A62AB"/>
    <w:rsid w:val="005A63FC"/>
    <w:rsid w:val="005A6BF1"/>
    <w:rsid w:val="005A6D3A"/>
    <w:rsid w:val="005A71E5"/>
    <w:rsid w:val="005B02A0"/>
    <w:rsid w:val="005B0508"/>
    <w:rsid w:val="005B2F24"/>
    <w:rsid w:val="005B2F29"/>
    <w:rsid w:val="005B30D3"/>
    <w:rsid w:val="005B33BA"/>
    <w:rsid w:val="005B3780"/>
    <w:rsid w:val="005B37CC"/>
    <w:rsid w:val="005B5EF2"/>
    <w:rsid w:val="005B6229"/>
    <w:rsid w:val="005C0CCE"/>
    <w:rsid w:val="005C1607"/>
    <w:rsid w:val="005C1C4A"/>
    <w:rsid w:val="005C1EC3"/>
    <w:rsid w:val="005C2361"/>
    <w:rsid w:val="005C2BA8"/>
    <w:rsid w:val="005C3523"/>
    <w:rsid w:val="005C56FF"/>
    <w:rsid w:val="005C761D"/>
    <w:rsid w:val="005D006B"/>
    <w:rsid w:val="005D0403"/>
    <w:rsid w:val="005D1363"/>
    <w:rsid w:val="005D5299"/>
    <w:rsid w:val="005D55D7"/>
    <w:rsid w:val="005D672F"/>
    <w:rsid w:val="005D7176"/>
    <w:rsid w:val="005D76E9"/>
    <w:rsid w:val="005D7924"/>
    <w:rsid w:val="005D7B6F"/>
    <w:rsid w:val="005E03AE"/>
    <w:rsid w:val="005E093C"/>
    <w:rsid w:val="005E0B55"/>
    <w:rsid w:val="005E150A"/>
    <w:rsid w:val="005E1B32"/>
    <w:rsid w:val="005E224A"/>
    <w:rsid w:val="005E2815"/>
    <w:rsid w:val="005E294D"/>
    <w:rsid w:val="005E2A10"/>
    <w:rsid w:val="005E2A25"/>
    <w:rsid w:val="005E3EDA"/>
    <w:rsid w:val="005E4CA5"/>
    <w:rsid w:val="005E6362"/>
    <w:rsid w:val="005E6BB8"/>
    <w:rsid w:val="005E720D"/>
    <w:rsid w:val="005E7B79"/>
    <w:rsid w:val="005F0A5F"/>
    <w:rsid w:val="005F143E"/>
    <w:rsid w:val="005F1FFF"/>
    <w:rsid w:val="005F2305"/>
    <w:rsid w:val="005F2F15"/>
    <w:rsid w:val="005F3570"/>
    <w:rsid w:val="005F367E"/>
    <w:rsid w:val="005F47D8"/>
    <w:rsid w:val="005F601F"/>
    <w:rsid w:val="005F650C"/>
    <w:rsid w:val="005F6972"/>
    <w:rsid w:val="005F79EE"/>
    <w:rsid w:val="00600147"/>
    <w:rsid w:val="00600660"/>
    <w:rsid w:val="00601268"/>
    <w:rsid w:val="00601411"/>
    <w:rsid w:val="00601EB2"/>
    <w:rsid w:val="0060310F"/>
    <w:rsid w:val="00605720"/>
    <w:rsid w:val="00605751"/>
    <w:rsid w:val="00605878"/>
    <w:rsid w:val="00605DFF"/>
    <w:rsid w:val="00606E2D"/>
    <w:rsid w:val="00606F29"/>
    <w:rsid w:val="00607953"/>
    <w:rsid w:val="00610351"/>
    <w:rsid w:val="00610724"/>
    <w:rsid w:val="00610E90"/>
    <w:rsid w:val="0061165B"/>
    <w:rsid w:val="00611976"/>
    <w:rsid w:val="00611EC3"/>
    <w:rsid w:val="0061269D"/>
    <w:rsid w:val="00614234"/>
    <w:rsid w:val="00614466"/>
    <w:rsid w:val="006149E9"/>
    <w:rsid w:val="00615FAE"/>
    <w:rsid w:val="006165C8"/>
    <w:rsid w:val="00616AC7"/>
    <w:rsid w:val="00621610"/>
    <w:rsid w:val="00621653"/>
    <w:rsid w:val="00621B9F"/>
    <w:rsid w:val="00622542"/>
    <w:rsid w:val="0062298C"/>
    <w:rsid w:val="00622EDF"/>
    <w:rsid w:val="006230CA"/>
    <w:rsid w:val="006232D0"/>
    <w:rsid w:val="00623B23"/>
    <w:rsid w:val="00623B25"/>
    <w:rsid w:val="006247A5"/>
    <w:rsid w:val="006249B8"/>
    <w:rsid w:val="00625AB6"/>
    <w:rsid w:val="00626E08"/>
    <w:rsid w:val="00627622"/>
    <w:rsid w:val="00630CF4"/>
    <w:rsid w:val="00633314"/>
    <w:rsid w:val="006334B4"/>
    <w:rsid w:val="00633F94"/>
    <w:rsid w:val="00634453"/>
    <w:rsid w:val="00634DE6"/>
    <w:rsid w:val="00635EFA"/>
    <w:rsid w:val="00636398"/>
    <w:rsid w:val="006374C4"/>
    <w:rsid w:val="0063778D"/>
    <w:rsid w:val="00637857"/>
    <w:rsid w:val="006405C7"/>
    <w:rsid w:val="00640A74"/>
    <w:rsid w:val="0064287C"/>
    <w:rsid w:val="006436A4"/>
    <w:rsid w:val="00643765"/>
    <w:rsid w:val="006464BE"/>
    <w:rsid w:val="00646B4E"/>
    <w:rsid w:val="00646C3B"/>
    <w:rsid w:val="00646DC2"/>
    <w:rsid w:val="0065006B"/>
    <w:rsid w:val="0065019E"/>
    <w:rsid w:val="00651193"/>
    <w:rsid w:val="0065143B"/>
    <w:rsid w:val="00651EE3"/>
    <w:rsid w:val="00652B47"/>
    <w:rsid w:val="006531CF"/>
    <w:rsid w:val="00655384"/>
    <w:rsid w:val="00655AF9"/>
    <w:rsid w:val="00655E7A"/>
    <w:rsid w:val="00656AAA"/>
    <w:rsid w:val="006574C0"/>
    <w:rsid w:val="0066090F"/>
    <w:rsid w:val="0066187F"/>
    <w:rsid w:val="00662FF8"/>
    <w:rsid w:val="006636C4"/>
    <w:rsid w:val="00665103"/>
    <w:rsid w:val="00665C87"/>
    <w:rsid w:val="00665D3C"/>
    <w:rsid w:val="0066651D"/>
    <w:rsid w:val="00666B2B"/>
    <w:rsid w:val="00667049"/>
    <w:rsid w:val="00667F30"/>
    <w:rsid w:val="0067090C"/>
    <w:rsid w:val="006716C7"/>
    <w:rsid w:val="00671AEE"/>
    <w:rsid w:val="00671C4B"/>
    <w:rsid w:val="00672908"/>
    <w:rsid w:val="00672AAA"/>
    <w:rsid w:val="00672AE8"/>
    <w:rsid w:val="00673660"/>
    <w:rsid w:val="006747BE"/>
    <w:rsid w:val="00674E66"/>
    <w:rsid w:val="00675643"/>
    <w:rsid w:val="00677308"/>
    <w:rsid w:val="006801EF"/>
    <w:rsid w:val="006803C2"/>
    <w:rsid w:val="006812C7"/>
    <w:rsid w:val="00681F4B"/>
    <w:rsid w:val="00683A46"/>
    <w:rsid w:val="00683D98"/>
    <w:rsid w:val="00684013"/>
    <w:rsid w:val="006841A7"/>
    <w:rsid w:val="0068492D"/>
    <w:rsid w:val="00684B36"/>
    <w:rsid w:val="00684D8A"/>
    <w:rsid w:val="00684F01"/>
    <w:rsid w:val="006852C1"/>
    <w:rsid w:val="006854AE"/>
    <w:rsid w:val="006863AE"/>
    <w:rsid w:val="00686DC1"/>
    <w:rsid w:val="0068704A"/>
    <w:rsid w:val="00687D8B"/>
    <w:rsid w:val="00687E88"/>
    <w:rsid w:val="00691718"/>
    <w:rsid w:val="00691B89"/>
    <w:rsid w:val="00692A52"/>
    <w:rsid w:val="00692F09"/>
    <w:rsid w:val="00693763"/>
    <w:rsid w:val="00693820"/>
    <w:rsid w:val="00693A3D"/>
    <w:rsid w:val="00693DBA"/>
    <w:rsid w:val="0069412E"/>
    <w:rsid w:val="00694A1F"/>
    <w:rsid w:val="00695030"/>
    <w:rsid w:val="00695836"/>
    <w:rsid w:val="00695D6B"/>
    <w:rsid w:val="00695FE6"/>
    <w:rsid w:val="00696782"/>
    <w:rsid w:val="006A03DC"/>
    <w:rsid w:val="006A067F"/>
    <w:rsid w:val="006A06B2"/>
    <w:rsid w:val="006A120B"/>
    <w:rsid w:val="006A396F"/>
    <w:rsid w:val="006A47DA"/>
    <w:rsid w:val="006A5739"/>
    <w:rsid w:val="006A5AB7"/>
    <w:rsid w:val="006A692A"/>
    <w:rsid w:val="006A712F"/>
    <w:rsid w:val="006A7334"/>
    <w:rsid w:val="006B04FA"/>
    <w:rsid w:val="006B0BB3"/>
    <w:rsid w:val="006B0C35"/>
    <w:rsid w:val="006B0EC2"/>
    <w:rsid w:val="006B0F69"/>
    <w:rsid w:val="006B1F81"/>
    <w:rsid w:val="006B1F89"/>
    <w:rsid w:val="006B321E"/>
    <w:rsid w:val="006B3474"/>
    <w:rsid w:val="006B5351"/>
    <w:rsid w:val="006B5E61"/>
    <w:rsid w:val="006C02CA"/>
    <w:rsid w:val="006C0E6B"/>
    <w:rsid w:val="006C1D66"/>
    <w:rsid w:val="006C2404"/>
    <w:rsid w:val="006C45B7"/>
    <w:rsid w:val="006C46DD"/>
    <w:rsid w:val="006C49EE"/>
    <w:rsid w:val="006C4C69"/>
    <w:rsid w:val="006C58B1"/>
    <w:rsid w:val="006C6A21"/>
    <w:rsid w:val="006C7A8C"/>
    <w:rsid w:val="006D0152"/>
    <w:rsid w:val="006D0B5F"/>
    <w:rsid w:val="006D1FBB"/>
    <w:rsid w:val="006D2088"/>
    <w:rsid w:val="006D276C"/>
    <w:rsid w:val="006D3B62"/>
    <w:rsid w:val="006D402B"/>
    <w:rsid w:val="006D5E29"/>
    <w:rsid w:val="006D6687"/>
    <w:rsid w:val="006D66D1"/>
    <w:rsid w:val="006D6BE4"/>
    <w:rsid w:val="006D72D3"/>
    <w:rsid w:val="006E1CCD"/>
    <w:rsid w:val="006E2D7B"/>
    <w:rsid w:val="006E33E3"/>
    <w:rsid w:val="006E3539"/>
    <w:rsid w:val="006E3CD4"/>
    <w:rsid w:val="006E41BB"/>
    <w:rsid w:val="006E56A1"/>
    <w:rsid w:val="006F06DC"/>
    <w:rsid w:val="006F2AF5"/>
    <w:rsid w:val="006F679A"/>
    <w:rsid w:val="006F764E"/>
    <w:rsid w:val="006F7A8B"/>
    <w:rsid w:val="007000D4"/>
    <w:rsid w:val="00700425"/>
    <w:rsid w:val="00700B19"/>
    <w:rsid w:val="0070137F"/>
    <w:rsid w:val="0070197C"/>
    <w:rsid w:val="00701FD4"/>
    <w:rsid w:val="00703158"/>
    <w:rsid w:val="00703786"/>
    <w:rsid w:val="00703885"/>
    <w:rsid w:val="007040C9"/>
    <w:rsid w:val="00704507"/>
    <w:rsid w:val="00704F04"/>
    <w:rsid w:val="00704F55"/>
    <w:rsid w:val="00706346"/>
    <w:rsid w:val="00707D2B"/>
    <w:rsid w:val="00707FCF"/>
    <w:rsid w:val="007104F6"/>
    <w:rsid w:val="00710DF6"/>
    <w:rsid w:val="00711C64"/>
    <w:rsid w:val="0071221B"/>
    <w:rsid w:val="007123E2"/>
    <w:rsid w:val="00713612"/>
    <w:rsid w:val="00714980"/>
    <w:rsid w:val="00714E54"/>
    <w:rsid w:val="0071559F"/>
    <w:rsid w:val="007158C4"/>
    <w:rsid w:val="00715FAE"/>
    <w:rsid w:val="00716C6A"/>
    <w:rsid w:val="00717E12"/>
    <w:rsid w:val="00717E7A"/>
    <w:rsid w:val="00721D0A"/>
    <w:rsid w:val="007220BD"/>
    <w:rsid w:val="00722A76"/>
    <w:rsid w:val="00723D23"/>
    <w:rsid w:val="007243A6"/>
    <w:rsid w:val="00724730"/>
    <w:rsid w:val="00726A40"/>
    <w:rsid w:val="00726F44"/>
    <w:rsid w:val="00727EBE"/>
    <w:rsid w:val="00727F42"/>
    <w:rsid w:val="00730239"/>
    <w:rsid w:val="00730828"/>
    <w:rsid w:val="00730B97"/>
    <w:rsid w:val="00730DF6"/>
    <w:rsid w:val="00731269"/>
    <w:rsid w:val="00731495"/>
    <w:rsid w:val="00731D22"/>
    <w:rsid w:val="00731E32"/>
    <w:rsid w:val="00732761"/>
    <w:rsid w:val="00732E3A"/>
    <w:rsid w:val="007339BB"/>
    <w:rsid w:val="00736C86"/>
    <w:rsid w:val="007378C2"/>
    <w:rsid w:val="00740B27"/>
    <w:rsid w:val="00740C3D"/>
    <w:rsid w:val="00740E01"/>
    <w:rsid w:val="00741791"/>
    <w:rsid w:val="00742780"/>
    <w:rsid w:val="00743928"/>
    <w:rsid w:val="007439EE"/>
    <w:rsid w:val="00743ACA"/>
    <w:rsid w:val="00744496"/>
    <w:rsid w:val="0074529E"/>
    <w:rsid w:val="00745349"/>
    <w:rsid w:val="007454E9"/>
    <w:rsid w:val="007462A2"/>
    <w:rsid w:val="00746762"/>
    <w:rsid w:val="007474FD"/>
    <w:rsid w:val="00747D69"/>
    <w:rsid w:val="0075129E"/>
    <w:rsid w:val="007517ED"/>
    <w:rsid w:val="00751A73"/>
    <w:rsid w:val="00752F63"/>
    <w:rsid w:val="007546A4"/>
    <w:rsid w:val="00755BD6"/>
    <w:rsid w:val="00755BFD"/>
    <w:rsid w:val="00755DAF"/>
    <w:rsid w:val="00755DDB"/>
    <w:rsid w:val="0075698A"/>
    <w:rsid w:val="00756A4E"/>
    <w:rsid w:val="00757EF4"/>
    <w:rsid w:val="007607C6"/>
    <w:rsid w:val="00760EDD"/>
    <w:rsid w:val="0076110C"/>
    <w:rsid w:val="00761736"/>
    <w:rsid w:val="00761E35"/>
    <w:rsid w:val="00762E5A"/>
    <w:rsid w:val="00763386"/>
    <w:rsid w:val="007640F6"/>
    <w:rsid w:val="0076567D"/>
    <w:rsid w:val="00765CA5"/>
    <w:rsid w:val="00766435"/>
    <w:rsid w:val="00767D31"/>
    <w:rsid w:val="007709E3"/>
    <w:rsid w:val="00771E0E"/>
    <w:rsid w:val="0077219F"/>
    <w:rsid w:val="007721C7"/>
    <w:rsid w:val="00772612"/>
    <w:rsid w:val="00773B61"/>
    <w:rsid w:val="00774558"/>
    <w:rsid w:val="00774DA3"/>
    <w:rsid w:val="00775428"/>
    <w:rsid w:val="0077592B"/>
    <w:rsid w:val="00775C88"/>
    <w:rsid w:val="00777B06"/>
    <w:rsid w:val="00780843"/>
    <w:rsid w:val="00780848"/>
    <w:rsid w:val="0078092A"/>
    <w:rsid w:val="0078196A"/>
    <w:rsid w:val="00782118"/>
    <w:rsid w:val="00782A0D"/>
    <w:rsid w:val="00782A81"/>
    <w:rsid w:val="007830F8"/>
    <w:rsid w:val="007832A2"/>
    <w:rsid w:val="00784BF5"/>
    <w:rsid w:val="00786329"/>
    <w:rsid w:val="00786969"/>
    <w:rsid w:val="007869D5"/>
    <w:rsid w:val="007872CB"/>
    <w:rsid w:val="00787580"/>
    <w:rsid w:val="007910C3"/>
    <w:rsid w:val="007913B8"/>
    <w:rsid w:val="00791AD0"/>
    <w:rsid w:val="007923C6"/>
    <w:rsid w:val="007924D1"/>
    <w:rsid w:val="0079305C"/>
    <w:rsid w:val="00793576"/>
    <w:rsid w:val="0079387D"/>
    <w:rsid w:val="00794BF9"/>
    <w:rsid w:val="0079525A"/>
    <w:rsid w:val="00796984"/>
    <w:rsid w:val="00796B5A"/>
    <w:rsid w:val="00796F06"/>
    <w:rsid w:val="00797A12"/>
    <w:rsid w:val="00797C07"/>
    <w:rsid w:val="007A25EB"/>
    <w:rsid w:val="007A30A3"/>
    <w:rsid w:val="007A326D"/>
    <w:rsid w:val="007A4A2A"/>
    <w:rsid w:val="007A52AB"/>
    <w:rsid w:val="007A53B9"/>
    <w:rsid w:val="007A541C"/>
    <w:rsid w:val="007A638C"/>
    <w:rsid w:val="007A63BF"/>
    <w:rsid w:val="007A7B12"/>
    <w:rsid w:val="007B0306"/>
    <w:rsid w:val="007B0507"/>
    <w:rsid w:val="007B1A85"/>
    <w:rsid w:val="007B23B9"/>
    <w:rsid w:val="007B2833"/>
    <w:rsid w:val="007B2A9D"/>
    <w:rsid w:val="007B2F75"/>
    <w:rsid w:val="007B378F"/>
    <w:rsid w:val="007B458B"/>
    <w:rsid w:val="007B5525"/>
    <w:rsid w:val="007B6ED4"/>
    <w:rsid w:val="007B7A7A"/>
    <w:rsid w:val="007C0561"/>
    <w:rsid w:val="007C1DDC"/>
    <w:rsid w:val="007C22E5"/>
    <w:rsid w:val="007C41AB"/>
    <w:rsid w:val="007C5939"/>
    <w:rsid w:val="007C59CC"/>
    <w:rsid w:val="007C5E2D"/>
    <w:rsid w:val="007C692E"/>
    <w:rsid w:val="007C6A5A"/>
    <w:rsid w:val="007D05EC"/>
    <w:rsid w:val="007D0A7D"/>
    <w:rsid w:val="007D15C8"/>
    <w:rsid w:val="007D173B"/>
    <w:rsid w:val="007D2235"/>
    <w:rsid w:val="007D32BB"/>
    <w:rsid w:val="007D3DC2"/>
    <w:rsid w:val="007D4966"/>
    <w:rsid w:val="007D5070"/>
    <w:rsid w:val="007D5A8F"/>
    <w:rsid w:val="007D797F"/>
    <w:rsid w:val="007E0035"/>
    <w:rsid w:val="007E02AD"/>
    <w:rsid w:val="007E045E"/>
    <w:rsid w:val="007E072F"/>
    <w:rsid w:val="007E2700"/>
    <w:rsid w:val="007E3349"/>
    <w:rsid w:val="007E46E1"/>
    <w:rsid w:val="007E4A7B"/>
    <w:rsid w:val="007E5F08"/>
    <w:rsid w:val="007E69FD"/>
    <w:rsid w:val="007E6C2D"/>
    <w:rsid w:val="007F0DD1"/>
    <w:rsid w:val="007F1981"/>
    <w:rsid w:val="007F2922"/>
    <w:rsid w:val="007F2F34"/>
    <w:rsid w:val="007F346C"/>
    <w:rsid w:val="007F354C"/>
    <w:rsid w:val="007F3F02"/>
    <w:rsid w:val="007F4DBB"/>
    <w:rsid w:val="007F5216"/>
    <w:rsid w:val="007F7E3E"/>
    <w:rsid w:val="00801689"/>
    <w:rsid w:val="008027C7"/>
    <w:rsid w:val="00802901"/>
    <w:rsid w:val="00804EAC"/>
    <w:rsid w:val="00806C48"/>
    <w:rsid w:val="0080701A"/>
    <w:rsid w:val="00807F1D"/>
    <w:rsid w:val="008101CA"/>
    <w:rsid w:val="0081146D"/>
    <w:rsid w:val="00813A8F"/>
    <w:rsid w:val="00814795"/>
    <w:rsid w:val="008153AA"/>
    <w:rsid w:val="00815404"/>
    <w:rsid w:val="00815AB8"/>
    <w:rsid w:val="008171A5"/>
    <w:rsid w:val="00817993"/>
    <w:rsid w:val="008202E5"/>
    <w:rsid w:val="008207C8"/>
    <w:rsid w:val="00820B76"/>
    <w:rsid w:val="00821429"/>
    <w:rsid w:val="00821E26"/>
    <w:rsid w:val="0082214E"/>
    <w:rsid w:val="008221E6"/>
    <w:rsid w:val="00822AB8"/>
    <w:rsid w:val="00822AEB"/>
    <w:rsid w:val="00823EF3"/>
    <w:rsid w:val="00825944"/>
    <w:rsid w:val="00826DB7"/>
    <w:rsid w:val="00830434"/>
    <w:rsid w:val="00830772"/>
    <w:rsid w:val="00831C70"/>
    <w:rsid w:val="00832078"/>
    <w:rsid w:val="00833CF0"/>
    <w:rsid w:val="00834426"/>
    <w:rsid w:val="00835535"/>
    <w:rsid w:val="0083560F"/>
    <w:rsid w:val="00835BA0"/>
    <w:rsid w:val="008364B3"/>
    <w:rsid w:val="008373B5"/>
    <w:rsid w:val="00837AC0"/>
    <w:rsid w:val="00837DD2"/>
    <w:rsid w:val="00840720"/>
    <w:rsid w:val="00840DC9"/>
    <w:rsid w:val="008434E3"/>
    <w:rsid w:val="00844FAD"/>
    <w:rsid w:val="00845BF9"/>
    <w:rsid w:val="00847414"/>
    <w:rsid w:val="00847C82"/>
    <w:rsid w:val="00852368"/>
    <w:rsid w:val="00852C70"/>
    <w:rsid w:val="00852F59"/>
    <w:rsid w:val="00853723"/>
    <w:rsid w:val="0085385E"/>
    <w:rsid w:val="00857437"/>
    <w:rsid w:val="00860591"/>
    <w:rsid w:val="00860A2C"/>
    <w:rsid w:val="00862B67"/>
    <w:rsid w:val="008632FE"/>
    <w:rsid w:val="008642B1"/>
    <w:rsid w:val="00864CB2"/>
    <w:rsid w:val="008651BD"/>
    <w:rsid w:val="00865AFD"/>
    <w:rsid w:val="00865C0E"/>
    <w:rsid w:val="00865EFE"/>
    <w:rsid w:val="0086710A"/>
    <w:rsid w:val="0086711A"/>
    <w:rsid w:val="00867551"/>
    <w:rsid w:val="00870006"/>
    <w:rsid w:val="008704F6"/>
    <w:rsid w:val="00870A7C"/>
    <w:rsid w:val="008713B4"/>
    <w:rsid w:val="00871D24"/>
    <w:rsid w:val="00873458"/>
    <w:rsid w:val="00875C29"/>
    <w:rsid w:val="00875EE3"/>
    <w:rsid w:val="00875F1E"/>
    <w:rsid w:val="008769CF"/>
    <w:rsid w:val="008769E4"/>
    <w:rsid w:val="008772E8"/>
    <w:rsid w:val="00880A0B"/>
    <w:rsid w:val="00881405"/>
    <w:rsid w:val="00881C81"/>
    <w:rsid w:val="00881E33"/>
    <w:rsid w:val="00882827"/>
    <w:rsid w:val="0088284A"/>
    <w:rsid w:val="00882C2E"/>
    <w:rsid w:val="00882CBF"/>
    <w:rsid w:val="008851F2"/>
    <w:rsid w:val="00885A2B"/>
    <w:rsid w:val="00885CEF"/>
    <w:rsid w:val="00886811"/>
    <w:rsid w:val="00887F1D"/>
    <w:rsid w:val="008901D5"/>
    <w:rsid w:val="00890529"/>
    <w:rsid w:val="00890E9D"/>
    <w:rsid w:val="00891940"/>
    <w:rsid w:val="008929A1"/>
    <w:rsid w:val="00892E8A"/>
    <w:rsid w:val="00892FEE"/>
    <w:rsid w:val="00893776"/>
    <w:rsid w:val="00893F93"/>
    <w:rsid w:val="00896105"/>
    <w:rsid w:val="00896269"/>
    <w:rsid w:val="008A05FC"/>
    <w:rsid w:val="008A0E4E"/>
    <w:rsid w:val="008A2297"/>
    <w:rsid w:val="008A2E00"/>
    <w:rsid w:val="008A32B8"/>
    <w:rsid w:val="008A3FD7"/>
    <w:rsid w:val="008A429F"/>
    <w:rsid w:val="008A43B7"/>
    <w:rsid w:val="008A4F83"/>
    <w:rsid w:val="008A6BEE"/>
    <w:rsid w:val="008A720B"/>
    <w:rsid w:val="008A74B8"/>
    <w:rsid w:val="008A7DBB"/>
    <w:rsid w:val="008B03C9"/>
    <w:rsid w:val="008B067F"/>
    <w:rsid w:val="008B2AF5"/>
    <w:rsid w:val="008B2FFE"/>
    <w:rsid w:val="008B48D2"/>
    <w:rsid w:val="008B4E91"/>
    <w:rsid w:val="008B5166"/>
    <w:rsid w:val="008B609A"/>
    <w:rsid w:val="008B6E2F"/>
    <w:rsid w:val="008B6F0B"/>
    <w:rsid w:val="008B70EC"/>
    <w:rsid w:val="008B72DF"/>
    <w:rsid w:val="008B755C"/>
    <w:rsid w:val="008C04CB"/>
    <w:rsid w:val="008C0F0C"/>
    <w:rsid w:val="008C36F7"/>
    <w:rsid w:val="008C3F2B"/>
    <w:rsid w:val="008C50AF"/>
    <w:rsid w:val="008C58D4"/>
    <w:rsid w:val="008C624A"/>
    <w:rsid w:val="008C7C36"/>
    <w:rsid w:val="008D0B41"/>
    <w:rsid w:val="008D1163"/>
    <w:rsid w:val="008D142D"/>
    <w:rsid w:val="008D1A86"/>
    <w:rsid w:val="008D4025"/>
    <w:rsid w:val="008D4E38"/>
    <w:rsid w:val="008D565B"/>
    <w:rsid w:val="008D5865"/>
    <w:rsid w:val="008D64ED"/>
    <w:rsid w:val="008D7103"/>
    <w:rsid w:val="008D76D4"/>
    <w:rsid w:val="008D7B73"/>
    <w:rsid w:val="008E13B2"/>
    <w:rsid w:val="008E1D9B"/>
    <w:rsid w:val="008E233F"/>
    <w:rsid w:val="008E32BD"/>
    <w:rsid w:val="008E3E10"/>
    <w:rsid w:val="008E4620"/>
    <w:rsid w:val="008E4A35"/>
    <w:rsid w:val="008E5012"/>
    <w:rsid w:val="008E524F"/>
    <w:rsid w:val="008E551E"/>
    <w:rsid w:val="008E5914"/>
    <w:rsid w:val="008E5C12"/>
    <w:rsid w:val="008E69C8"/>
    <w:rsid w:val="008F00FF"/>
    <w:rsid w:val="008F0B1A"/>
    <w:rsid w:val="008F12DD"/>
    <w:rsid w:val="008F134D"/>
    <w:rsid w:val="008F2FD1"/>
    <w:rsid w:val="008F6879"/>
    <w:rsid w:val="008F7216"/>
    <w:rsid w:val="008F7490"/>
    <w:rsid w:val="00900C90"/>
    <w:rsid w:val="00900EF2"/>
    <w:rsid w:val="0090241D"/>
    <w:rsid w:val="00903856"/>
    <w:rsid w:val="00903DF3"/>
    <w:rsid w:val="009041D9"/>
    <w:rsid w:val="00904CCA"/>
    <w:rsid w:val="00905F9E"/>
    <w:rsid w:val="00907014"/>
    <w:rsid w:val="00907756"/>
    <w:rsid w:val="00907CBF"/>
    <w:rsid w:val="00907FC6"/>
    <w:rsid w:val="00910264"/>
    <w:rsid w:val="009108A2"/>
    <w:rsid w:val="009130AF"/>
    <w:rsid w:val="00914890"/>
    <w:rsid w:val="00915204"/>
    <w:rsid w:val="00915C76"/>
    <w:rsid w:val="0091699F"/>
    <w:rsid w:val="009174D0"/>
    <w:rsid w:val="009210B8"/>
    <w:rsid w:val="0092183D"/>
    <w:rsid w:val="009219DF"/>
    <w:rsid w:val="00921BE8"/>
    <w:rsid w:val="00921D81"/>
    <w:rsid w:val="0092289B"/>
    <w:rsid w:val="009229A0"/>
    <w:rsid w:val="00922FC4"/>
    <w:rsid w:val="009232CA"/>
    <w:rsid w:val="009238EA"/>
    <w:rsid w:val="00923A46"/>
    <w:rsid w:val="00925283"/>
    <w:rsid w:val="00925973"/>
    <w:rsid w:val="009261B7"/>
    <w:rsid w:val="00927150"/>
    <w:rsid w:val="00927902"/>
    <w:rsid w:val="0093069B"/>
    <w:rsid w:val="00930B6A"/>
    <w:rsid w:val="0093188F"/>
    <w:rsid w:val="009322CC"/>
    <w:rsid w:val="00933BA0"/>
    <w:rsid w:val="0093426A"/>
    <w:rsid w:val="009342C5"/>
    <w:rsid w:val="00934A3C"/>
    <w:rsid w:val="00934F88"/>
    <w:rsid w:val="0093519C"/>
    <w:rsid w:val="00936932"/>
    <w:rsid w:val="00936A68"/>
    <w:rsid w:val="0093785F"/>
    <w:rsid w:val="00940F5C"/>
    <w:rsid w:val="00941511"/>
    <w:rsid w:val="009417A8"/>
    <w:rsid w:val="00941AFF"/>
    <w:rsid w:val="0094244B"/>
    <w:rsid w:val="009428BC"/>
    <w:rsid w:val="009428FE"/>
    <w:rsid w:val="00942B85"/>
    <w:rsid w:val="009437D9"/>
    <w:rsid w:val="0094386A"/>
    <w:rsid w:val="00944C63"/>
    <w:rsid w:val="00946978"/>
    <w:rsid w:val="00946C16"/>
    <w:rsid w:val="00947228"/>
    <w:rsid w:val="0095036F"/>
    <w:rsid w:val="00950395"/>
    <w:rsid w:val="00950D4D"/>
    <w:rsid w:val="009516C6"/>
    <w:rsid w:val="00952AAA"/>
    <w:rsid w:val="009533DD"/>
    <w:rsid w:val="00953D71"/>
    <w:rsid w:val="00954472"/>
    <w:rsid w:val="00955157"/>
    <w:rsid w:val="00955711"/>
    <w:rsid w:val="00955B02"/>
    <w:rsid w:val="0095778F"/>
    <w:rsid w:val="009577F9"/>
    <w:rsid w:val="00957F45"/>
    <w:rsid w:val="0096066A"/>
    <w:rsid w:val="00960A41"/>
    <w:rsid w:val="00961041"/>
    <w:rsid w:val="00962ECC"/>
    <w:rsid w:val="00963464"/>
    <w:rsid w:val="0096392C"/>
    <w:rsid w:val="00964ADF"/>
    <w:rsid w:val="00965548"/>
    <w:rsid w:val="009659F4"/>
    <w:rsid w:val="00966B9C"/>
    <w:rsid w:val="00967630"/>
    <w:rsid w:val="00967B1D"/>
    <w:rsid w:val="009705FD"/>
    <w:rsid w:val="00971BC2"/>
    <w:rsid w:val="00972D24"/>
    <w:rsid w:val="00972F0E"/>
    <w:rsid w:val="00974447"/>
    <w:rsid w:val="009749B0"/>
    <w:rsid w:val="00974E59"/>
    <w:rsid w:val="00977547"/>
    <w:rsid w:val="00977CED"/>
    <w:rsid w:val="00980A59"/>
    <w:rsid w:val="00980ABA"/>
    <w:rsid w:val="00980EEF"/>
    <w:rsid w:val="009833D5"/>
    <w:rsid w:val="00984FE3"/>
    <w:rsid w:val="009855AD"/>
    <w:rsid w:val="0098585F"/>
    <w:rsid w:val="00985CA4"/>
    <w:rsid w:val="00986F06"/>
    <w:rsid w:val="0099012F"/>
    <w:rsid w:val="00990DD3"/>
    <w:rsid w:val="0099140E"/>
    <w:rsid w:val="009927FC"/>
    <w:rsid w:val="00994A43"/>
    <w:rsid w:val="00994D2E"/>
    <w:rsid w:val="00994FDF"/>
    <w:rsid w:val="009959B1"/>
    <w:rsid w:val="00995A07"/>
    <w:rsid w:val="00995A54"/>
    <w:rsid w:val="00995ADD"/>
    <w:rsid w:val="00995C1A"/>
    <w:rsid w:val="00996894"/>
    <w:rsid w:val="009977EB"/>
    <w:rsid w:val="00997CE8"/>
    <w:rsid w:val="009A0628"/>
    <w:rsid w:val="009A0811"/>
    <w:rsid w:val="009A1993"/>
    <w:rsid w:val="009A23EF"/>
    <w:rsid w:val="009A2957"/>
    <w:rsid w:val="009A3645"/>
    <w:rsid w:val="009A3707"/>
    <w:rsid w:val="009A45F9"/>
    <w:rsid w:val="009A4FE5"/>
    <w:rsid w:val="009A59B0"/>
    <w:rsid w:val="009A5F7A"/>
    <w:rsid w:val="009A6091"/>
    <w:rsid w:val="009A6C4F"/>
    <w:rsid w:val="009B2C07"/>
    <w:rsid w:val="009B3D30"/>
    <w:rsid w:val="009B42EE"/>
    <w:rsid w:val="009B43C0"/>
    <w:rsid w:val="009B4ACC"/>
    <w:rsid w:val="009B4D99"/>
    <w:rsid w:val="009B7AE6"/>
    <w:rsid w:val="009B7C55"/>
    <w:rsid w:val="009C0908"/>
    <w:rsid w:val="009C4524"/>
    <w:rsid w:val="009C4E14"/>
    <w:rsid w:val="009C5D98"/>
    <w:rsid w:val="009C625A"/>
    <w:rsid w:val="009C6360"/>
    <w:rsid w:val="009D0148"/>
    <w:rsid w:val="009D0640"/>
    <w:rsid w:val="009D06CB"/>
    <w:rsid w:val="009D073A"/>
    <w:rsid w:val="009D0DC9"/>
    <w:rsid w:val="009D1424"/>
    <w:rsid w:val="009D19BF"/>
    <w:rsid w:val="009D2ED2"/>
    <w:rsid w:val="009D338F"/>
    <w:rsid w:val="009D3558"/>
    <w:rsid w:val="009D41F3"/>
    <w:rsid w:val="009D53C4"/>
    <w:rsid w:val="009D543B"/>
    <w:rsid w:val="009D61B2"/>
    <w:rsid w:val="009D69A5"/>
    <w:rsid w:val="009D6A1F"/>
    <w:rsid w:val="009D6FB9"/>
    <w:rsid w:val="009D7449"/>
    <w:rsid w:val="009E0638"/>
    <w:rsid w:val="009E11E1"/>
    <w:rsid w:val="009E25C8"/>
    <w:rsid w:val="009E2904"/>
    <w:rsid w:val="009E2C04"/>
    <w:rsid w:val="009E2EAC"/>
    <w:rsid w:val="009E342A"/>
    <w:rsid w:val="009E404F"/>
    <w:rsid w:val="009E4F14"/>
    <w:rsid w:val="009E5C42"/>
    <w:rsid w:val="009E6119"/>
    <w:rsid w:val="009F04CA"/>
    <w:rsid w:val="009F1DAE"/>
    <w:rsid w:val="009F1FF0"/>
    <w:rsid w:val="009F2171"/>
    <w:rsid w:val="009F25D3"/>
    <w:rsid w:val="009F28DC"/>
    <w:rsid w:val="009F4DD8"/>
    <w:rsid w:val="009F54E5"/>
    <w:rsid w:val="009F5FBF"/>
    <w:rsid w:val="009F7374"/>
    <w:rsid w:val="00A00289"/>
    <w:rsid w:val="00A007A2"/>
    <w:rsid w:val="00A00F40"/>
    <w:rsid w:val="00A0348B"/>
    <w:rsid w:val="00A044A8"/>
    <w:rsid w:val="00A048B8"/>
    <w:rsid w:val="00A04BD5"/>
    <w:rsid w:val="00A04EA0"/>
    <w:rsid w:val="00A05A63"/>
    <w:rsid w:val="00A06472"/>
    <w:rsid w:val="00A06864"/>
    <w:rsid w:val="00A06D6B"/>
    <w:rsid w:val="00A079B8"/>
    <w:rsid w:val="00A10993"/>
    <w:rsid w:val="00A10B33"/>
    <w:rsid w:val="00A10D89"/>
    <w:rsid w:val="00A10EE1"/>
    <w:rsid w:val="00A129A4"/>
    <w:rsid w:val="00A13810"/>
    <w:rsid w:val="00A152C8"/>
    <w:rsid w:val="00A1663F"/>
    <w:rsid w:val="00A16F24"/>
    <w:rsid w:val="00A171D1"/>
    <w:rsid w:val="00A17CD6"/>
    <w:rsid w:val="00A200DB"/>
    <w:rsid w:val="00A20D5C"/>
    <w:rsid w:val="00A212FD"/>
    <w:rsid w:val="00A218B0"/>
    <w:rsid w:val="00A222CB"/>
    <w:rsid w:val="00A22461"/>
    <w:rsid w:val="00A24627"/>
    <w:rsid w:val="00A26A96"/>
    <w:rsid w:val="00A270B2"/>
    <w:rsid w:val="00A273EE"/>
    <w:rsid w:val="00A308C6"/>
    <w:rsid w:val="00A30B2A"/>
    <w:rsid w:val="00A30E83"/>
    <w:rsid w:val="00A30FAB"/>
    <w:rsid w:val="00A319F6"/>
    <w:rsid w:val="00A333DE"/>
    <w:rsid w:val="00A33C41"/>
    <w:rsid w:val="00A33D4C"/>
    <w:rsid w:val="00A34231"/>
    <w:rsid w:val="00A347DE"/>
    <w:rsid w:val="00A3555B"/>
    <w:rsid w:val="00A35AC5"/>
    <w:rsid w:val="00A371F9"/>
    <w:rsid w:val="00A37843"/>
    <w:rsid w:val="00A40D25"/>
    <w:rsid w:val="00A42607"/>
    <w:rsid w:val="00A42D02"/>
    <w:rsid w:val="00A43392"/>
    <w:rsid w:val="00A448FE"/>
    <w:rsid w:val="00A45318"/>
    <w:rsid w:val="00A453C5"/>
    <w:rsid w:val="00A46117"/>
    <w:rsid w:val="00A463BF"/>
    <w:rsid w:val="00A4723B"/>
    <w:rsid w:val="00A47B1E"/>
    <w:rsid w:val="00A5035F"/>
    <w:rsid w:val="00A535E4"/>
    <w:rsid w:val="00A53680"/>
    <w:rsid w:val="00A53ACA"/>
    <w:rsid w:val="00A54159"/>
    <w:rsid w:val="00A54396"/>
    <w:rsid w:val="00A5642C"/>
    <w:rsid w:val="00A5676C"/>
    <w:rsid w:val="00A57C16"/>
    <w:rsid w:val="00A57E2E"/>
    <w:rsid w:val="00A600DE"/>
    <w:rsid w:val="00A60904"/>
    <w:rsid w:val="00A60F0C"/>
    <w:rsid w:val="00A61AC8"/>
    <w:rsid w:val="00A63A62"/>
    <w:rsid w:val="00A66023"/>
    <w:rsid w:val="00A67846"/>
    <w:rsid w:val="00A719C9"/>
    <w:rsid w:val="00A71DE4"/>
    <w:rsid w:val="00A73F83"/>
    <w:rsid w:val="00A7417F"/>
    <w:rsid w:val="00A745A5"/>
    <w:rsid w:val="00A74E2C"/>
    <w:rsid w:val="00A74E95"/>
    <w:rsid w:val="00A751AA"/>
    <w:rsid w:val="00A755E8"/>
    <w:rsid w:val="00A75884"/>
    <w:rsid w:val="00A770DF"/>
    <w:rsid w:val="00A809E1"/>
    <w:rsid w:val="00A80FFC"/>
    <w:rsid w:val="00A8163A"/>
    <w:rsid w:val="00A81886"/>
    <w:rsid w:val="00A81A19"/>
    <w:rsid w:val="00A81D3A"/>
    <w:rsid w:val="00A83849"/>
    <w:rsid w:val="00A83D59"/>
    <w:rsid w:val="00A849EB"/>
    <w:rsid w:val="00A86BBE"/>
    <w:rsid w:val="00A872BD"/>
    <w:rsid w:val="00A87E9C"/>
    <w:rsid w:val="00A9079B"/>
    <w:rsid w:val="00A90F2A"/>
    <w:rsid w:val="00A91A33"/>
    <w:rsid w:val="00A926E3"/>
    <w:rsid w:val="00A934F4"/>
    <w:rsid w:val="00A93B41"/>
    <w:rsid w:val="00A94562"/>
    <w:rsid w:val="00A946BA"/>
    <w:rsid w:val="00A94B6B"/>
    <w:rsid w:val="00A956E2"/>
    <w:rsid w:val="00A9641D"/>
    <w:rsid w:val="00A9716B"/>
    <w:rsid w:val="00A97194"/>
    <w:rsid w:val="00AA0163"/>
    <w:rsid w:val="00AA017A"/>
    <w:rsid w:val="00AA0E91"/>
    <w:rsid w:val="00AA23E7"/>
    <w:rsid w:val="00AA2C83"/>
    <w:rsid w:val="00AA304F"/>
    <w:rsid w:val="00AA4781"/>
    <w:rsid w:val="00AA4D01"/>
    <w:rsid w:val="00AA519F"/>
    <w:rsid w:val="00AA70B2"/>
    <w:rsid w:val="00AA76D6"/>
    <w:rsid w:val="00AB01CB"/>
    <w:rsid w:val="00AB0229"/>
    <w:rsid w:val="00AB0881"/>
    <w:rsid w:val="00AB0BF2"/>
    <w:rsid w:val="00AB10E0"/>
    <w:rsid w:val="00AB158B"/>
    <w:rsid w:val="00AB21A0"/>
    <w:rsid w:val="00AB3AB9"/>
    <w:rsid w:val="00AB4B47"/>
    <w:rsid w:val="00AB4B5C"/>
    <w:rsid w:val="00AB5733"/>
    <w:rsid w:val="00AB58DC"/>
    <w:rsid w:val="00AB5981"/>
    <w:rsid w:val="00AC089D"/>
    <w:rsid w:val="00AC39A5"/>
    <w:rsid w:val="00AC43CC"/>
    <w:rsid w:val="00AC480E"/>
    <w:rsid w:val="00AC5603"/>
    <w:rsid w:val="00AC58A9"/>
    <w:rsid w:val="00AC6AF9"/>
    <w:rsid w:val="00AC6B96"/>
    <w:rsid w:val="00AC6BEE"/>
    <w:rsid w:val="00AC6C73"/>
    <w:rsid w:val="00AC73D2"/>
    <w:rsid w:val="00AC7642"/>
    <w:rsid w:val="00AC7773"/>
    <w:rsid w:val="00AD019B"/>
    <w:rsid w:val="00AD0458"/>
    <w:rsid w:val="00AD0FB5"/>
    <w:rsid w:val="00AD13B3"/>
    <w:rsid w:val="00AD235C"/>
    <w:rsid w:val="00AD2BBF"/>
    <w:rsid w:val="00AD37FB"/>
    <w:rsid w:val="00AD4331"/>
    <w:rsid w:val="00AD4751"/>
    <w:rsid w:val="00AD4F97"/>
    <w:rsid w:val="00AD636E"/>
    <w:rsid w:val="00AD6AAF"/>
    <w:rsid w:val="00AD71CB"/>
    <w:rsid w:val="00AD71E7"/>
    <w:rsid w:val="00AD7BE2"/>
    <w:rsid w:val="00AE06E3"/>
    <w:rsid w:val="00AE1007"/>
    <w:rsid w:val="00AE1592"/>
    <w:rsid w:val="00AE2D06"/>
    <w:rsid w:val="00AE3424"/>
    <w:rsid w:val="00AE3744"/>
    <w:rsid w:val="00AE3EA1"/>
    <w:rsid w:val="00AE465C"/>
    <w:rsid w:val="00AE5012"/>
    <w:rsid w:val="00AE52FB"/>
    <w:rsid w:val="00AE555D"/>
    <w:rsid w:val="00AE5CEA"/>
    <w:rsid w:val="00AE621B"/>
    <w:rsid w:val="00AE6758"/>
    <w:rsid w:val="00AF04E7"/>
    <w:rsid w:val="00AF13F6"/>
    <w:rsid w:val="00AF14F7"/>
    <w:rsid w:val="00AF1802"/>
    <w:rsid w:val="00AF1AA6"/>
    <w:rsid w:val="00AF1B98"/>
    <w:rsid w:val="00AF216E"/>
    <w:rsid w:val="00AF2A8D"/>
    <w:rsid w:val="00AF4842"/>
    <w:rsid w:val="00AF53D9"/>
    <w:rsid w:val="00AF58AD"/>
    <w:rsid w:val="00AF60AC"/>
    <w:rsid w:val="00AF6B6E"/>
    <w:rsid w:val="00B00440"/>
    <w:rsid w:val="00B02308"/>
    <w:rsid w:val="00B03A71"/>
    <w:rsid w:val="00B04723"/>
    <w:rsid w:val="00B05235"/>
    <w:rsid w:val="00B056C9"/>
    <w:rsid w:val="00B05ACE"/>
    <w:rsid w:val="00B065F2"/>
    <w:rsid w:val="00B06898"/>
    <w:rsid w:val="00B06C3C"/>
    <w:rsid w:val="00B07E55"/>
    <w:rsid w:val="00B11FBB"/>
    <w:rsid w:val="00B124AE"/>
    <w:rsid w:val="00B124F7"/>
    <w:rsid w:val="00B1254B"/>
    <w:rsid w:val="00B128C8"/>
    <w:rsid w:val="00B137FC"/>
    <w:rsid w:val="00B141A3"/>
    <w:rsid w:val="00B14279"/>
    <w:rsid w:val="00B1475D"/>
    <w:rsid w:val="00B1569D"/>
    <w:rsid w:val="00B15DE1"/>
    <w:rsid w:val="00B162C2"/>
    <w:rsid w:val="00B16AB5"/>
    <w:rsid w:val="00B16E02"/>
    <w:rsid w:val="00B1751A"/>
    <w:rsid w:val="00B21007"/>
    <w:rsid w:val="00B21497"/>
    <w:rsid w:val="00B21B46"/>
    <w:rsid w:val="00B22473"/>
    <w:rsid w:val="00B235A2"/>
    <w:rsid w:val="00B23DBC"/>
    <w:rsid w:val="00B24398"/>
    <w:rsid w:val="00B24B90"/>
    <w:rsid w:val="00B25449"/>
    <w:rsid w:val="00B2629C"/>
    <w:rsid w:val="00B27870"/>
    <w:rsid w:val="00B27884"/>
    <w:rsid w:val="00B278D7"/>
    <w:rsid w:val="00B27F03"/>
    <w:rsid w:val="00B27F38"/>
    <w:rsid w:val="00B30631"/>
    <w:rsid w:val="00B309B2"/>
    <w:rsid w:val="00B315B1"/>
    <w:rsid w:val="00B318B2"/>
    <w:rsid w:val="00B31BB5"/>
    <w:rsid w:val="00B322F2"/>
    <w:rsid w:val="00B32393"/>
    <w:rsid w:val="00B32CCC"/>
    <w:rsid w:val="00B32F0D"/>
    <w:rsid w:val="00B3379C"/>
    <w:rsid w:val="00B34B0F"/>
    <w:rsid w:val="00B3547A"/>
    <w:rsid w:val="00B35E58"/>
    <w:rsid w:val="00B35FA7"/>
    <w:rsid w:val="00B37257"/>
    <w:rsid w:val="00B37B64"/>
    <w:rsid w:val="00B40E7F"/>
    <w:rsid w:val="00B41023"/>
    <w:rsid w:val="00B42566"/>
    <w:rsid w:val="00B4279F"/>
    <w:rsid w:val="00B42ED1"/>
    <w:rsid w:val="00B43002"/>
    <w:rsid w:val="00B437C9"/>
    <w:rsid w:val="00B44060"/>
    <w:rsid w:val="00B44C0F"/>
    <w:rsid w:val="00B461F7"/>
    <w:rsid w:val="00B4743A"/>
    <w:rsid w:val="00B503EF"/>
    <w:rsid w:val="00B5041D"/>
    <w:rsid w:val="00B51A48"/>
    <w:rsid w:val="00B51CAB"/>
    <w:rsid w:val="00B51CF4"/>
    <w:rsid w:val="00B52090"/>
    <w:rsid w:val="00B52C21"/>
    <w:rsid w:val="00B53805"/>
    <w:rsid w:val="00B54260"/>
    <w:rsid w:val="00B54CA8"/>
    <w:rsid w:val="00B54E5B"/>
    <w:rsid w:val="00B55A54"/>
    <w:rsid w:val="00B55C14"/>
    <w:rsid w:val="00B574FD"/>
    <w:rsid w:val="00B577A1"/>
    <w:rsid w:val="00B60079"/>
    <w:rsid w:val="00B608EE"/>
    <w:rsid w:val="00B60A74"/>
    <w:rsid w:val="00B60FEF"/>
    <w:rsid w:val="00B62203"/>
    <w:rsid w:val="00B62499"/>
    <w:rsid w:val="00B627DD"/>
    <w:rsid w:val="00B6288D"/>
    <w:rsid w:val="00B63134"/>
    <w:rsid w:val="00B64E08"/>
    <w:rsid w:val="00B655F0"/>
    <w:rsid w:val="00B65947"/>
    <w:rsid w:val="00B66183"/>
    <w:rsid w:val="00B662EF"/>
    <w:rsid w:val="00B6676B"/>
    <w:rsid w:val="00B67E38"/>
    <w:rsid w:val="00B67E56"/>
    <w:rsid w:val="00B70C40"/>
    <w:rsid w:val="00B7154C"/>
    <w:rsid w:val="00B71902"/>
    <w:rsid w:val="00B72A82"/>
    <w:rsid w:val="00B72C78"/>
    <w:rsid w:val="00B72DD2"/>
    <w:rsid w:val="00B73EA4"/>
    <w:rsid w:val="00B73FA9"/>
    <w:rsid w:val="00B74541"/>
    <w:rsid w:val="00B747C9"/>
    <w:rsid w:val="00B74EAB"/>
    <w:rsid w:val="00B74FAD"/>
    <w:rsid w:val="00B75718"/>
    <w:rsid w:val="00B75F0C"/>
    <w:rsid w:val="00B7656B"/>
    <w:rsid w:val="00B76774"/>
    <w:rsid w:val="00B767B6"/>
    <w:rsid w:val="00B7778F"/>
    <w:rsid w:val="00B77BC2"/>
    <w:rsid w:val="00B80596"/>
    <w:rsid w:val="00B81270"/>
    <w:rsid w:val="00B81718"/>
    <w:rsid w:val="00B827DB"/>
    <w:rsid w:val="00B83671"/>
    <w:rsid w:val="00B83777"/>
    <w:rsid w:val="00B8380C"/>
    <w:rsid w:val="00B83C03"/>
    <w:rsid w:val="00B84540"/>
    <w:rsid w:val="00B84F5B"/>
    <w:rsid w:val="00B867CE"/>
    <w:rsid w:val="00B86CD2"/>
    <w:rsid w:val="00B86F67"/>
    <w:rsid w:val="00B9156B"/>
    <w:rsid w:val="00B915A5"/>
    <w:rsid w:val="00B919E5"/>
    <w:rsid w:val="00B92FBE"/>
    <w:rsid w:val="00B9332C"/>
    <w:rsid w:val="00B935C3"/>
    <w:rsid w:val="00B936C1"/>
    <w:rsid w:val="00B93FCF"/>
    <w:rsid w:val="00B945F3"/>
    <w:rsid w:val="00B94A32"/>
    <w:rsid w:val="00B94D8A"/>
    <w:rsid w:val="00B94FA6"/>
    <w:rsid w:val="00B95EA5"/>
    <w:rsid w:val="00B969A4"/>
    <w:rsid w:val="00BA0C01"/>
    <w:rsid w:val="00BA193A"/>
    <w:rsid w:val="00BA4C00"/>
    <w:rsid w:val="00BA4F9D"/>
    <w:rsid w:val="00BA5914"/>
    <w:rsid w:val="00BA60AA"/>
    <w:rsid w:val="00BA6A75"/>
    <w:rsid w:val="00BA6AFD"/>
    <w:rsid w:val="00BA7FCB"/>
    <w:rsid w:val="00BB040F"/>
    <w:rsid w:val="00BB2F1D"/>
    <w:rsid w:val="00BB3727"/>
    <w:rsid w:val="00BB3B08"/>
    <w:rsid w:val="00BB3E5E"/>
    <w:rsid w:val="00BB53E6"/>
    <w:rsid w:val="00BB5CE9"/>
    <w:rsid w:val="00BB625C"/>
    <w:rsid w:val="00BB627F"/>
    <w:rsid w:val="00BB6575"/>
    <w:rsid w:val="00BB694E"/>
    <w:rsid w:val="00BC12CF"/>
    <w:rsid w:val="00BC1E29"/>
    <w:rsid w:val="00BC286D"/>
    <w:rsid w:val="00BC2BD3"/>
    <w:rsid w:val="00BC3B35"/>
    <w:rsid w:val="00BC48CD"/>
    <w:rsid w:val="00BC5626"/>
    <w:rsid w:val="00BC5FD5"/>
    <w:rsid w:val="00BC6BC8"/>
    <w:rsid w:val="00BC74E4"/>
    <w:rsid w:val="00BD0D3F"/>
    <w:rsid w:val="00BD0E94"/>
    <w:rsid w:val="00BD11D1"/>
    <w:rsid w:val="00BD12C9"/>
    <w:rsid w:val="00BD177D"/>
    <w:rsid w:val="00BD1F49"/>
    <w:rsid w:val="00BD21D5"/>
    <w:rsid w:val="00BD3430"/>
    <w:rsid w:val="00BD45BF"/>
    <w:rsid w:val="00BD4651"/>
    <w:rsid w:val="00BD47E5"/>
    <w:rsid w:val="00BD49E8"/>
    <w:rsid w:val="00BD4AE7"/>
    <w:rsid w:val="00BD51F5"/>
    <w:rsid w:val="00BD622C"/>
    <w:rsid w:val="00BD71B4"/>
    <w:rsid w:val="00BD7C8F"/>
    <w:rsid w:val="00BE0B04"/>
    <w:rsid w:val="00BE0EB8"/>
    <w:rsid w:val="00BE13EF"/>
    <w:rsid w:val="00BE202F"/>
    <w:rsid w:val="00BE37C6"/>
    <w:rsid w:val="00BE3869"/>
    <w:rsid w:val="00BE499E"/>
    <w:rsid w:val="00BE5397"/>
    <w:rsid w:val="00BE59E2"/>
    <w:rsid w:val="00BE72AF"/>
    <w:rsid w:val="00BE7D53"/>
    <w:rsid w:val="00BF132D"/>
    <w:rsid w:val="00BF1B7F"/>
    <w:rsid w:val="00BF257F"/>
    <w:rsid w:val="00BF27D8"/>
    <w:rsid w:val="00BF2A03"/>
    <w:rsid w:val="00BF2BAE"/>
    <w:rsid w:val="00BF2D6F"/>
    <w:rsid w:val="00BF3227"/>
    <w:rsid w:val="00BF35D4"/>
    <w:rsid w:val="00BF36D1"/>
    <w:rsid w:val="00BF3CC2"/>
    <w:rsid w:val="00BF40F7"/>
    <w:rsid w:val="00BF4C1C"/>
    <w:rsid w:val="00BF5E52"/>
    <w:rsid w:val="00BF5EF8"/>
    <w:rsid w:val="00BF5FAC"/>
    <w:rsid w:val="00BF6981"/>
    <w:rsid w:val="00BF71A4"/>
    <w:rsid w:val="00BF72D3"/>
    <w:rsid w:val="00BF771C"/>
    <w:rsid w:val="00BF7CAF"/>
    <w:rsid w:val="00C002F8"/>
    <w:rsid w:val="00C003EE"/>
    <w:rsid w:val="00C00410"/>
    <w:rsid w:val="00C00757"/>
    <w:rsid w:val="00C019A2"/>
    <w:rsid w:val="00C03282"/>
    <w:rsid w:val="00C03D3D"/>
    <w:rsid w:val="00C04FC7"/>
    <w:rsid w:val="00C05156"/>
    <w:rsid w:val="00C05B23"/>
    <w:rsid w:val="00C05BF1"/>
    <w:rsid w:val="00C064D0"/>
    <w:rsid w:val="00C0661B"/>
    <w:rsid w:val="00C06835"/>
    <w:rsid w:val="00C069A1"/>
    <w:rsid w:val="00C07A5F"/>
    <w:rsid w:val="00C100E7"/>
    <w:rsid w:val="00C110C8"/>
    <w:rsid w:val="00C11119"/>
    <w:rsid w:val="00C11125"/>
    <w:rsid w:val="00C112C5"/>
    <w:rsid w:val="00C11424"/>
    <w:rsid w:val="00C11615"/>
    <w:rsid w:val="00C14082"/>
    <w:rsid w:val="00C147FE"/>
    <w:rsid w:val="00C157E2"/>
    <w:rsid w:val="00C15835"/>
    <w:rsid w:val="00C15B58"/>
    <w:rsid w:val="00C15DD1"/>
    <w:rsid w:val="00C15EC0"/>
    <w:rsid w:val="00C166FC"/>
    <w:rsid w:val="00C16B64"/>
    <w:rsid w:val="00C1721C"/>
    <w:rsid w:val="00C17B41"/>
    <w:rsid w:val="00C21AEE"/>
    <w:rsid w:val="00C21FDC"/>
    <w:rsid w:val="00C22F94"/>
    <w:rsid w:val="00C23319"/>
    <w:rsid w:val="00C233A9"/>
    <w:rsid w:val="00C23E00"/>
    <w:rsid w:val="00C24063"/>
    <w:rsid w:val="00C2413D"/>
    <w:rsid w:val="00C241B9"/>
    <w:rsid w:val="00C24A10"/>
    <w:rsid w:val="00C26221"/>
    <w:rsid w:val="00C26796"/>
    <w:rsid w:val="00C27AA0"/>
    <w:rsid w:val="00C27B0E"/>
    <w:rsid w:val="00C27B57"/>
    <w:rsid w:val="00C27C85"/>
    <w:rsid w:val="00C30BC3"/>
    <w:rsid w:val="00C31145"/>
    <w:rsid w:val="00C33C1D"/>
    <w:rsid w:val="00C344D4"/>
    <w:rsid w:val="00C35F4E"/>
    <w:rsid w:val="00C36062"/>
    <w:rsid w:val="00C36AE6"/>
    <w:rsid w:val="00C3786D"/>
    <w:rsid w:val="00C41889"/>
    <w:rsid w:val="00C418BC"/>
    <w:rsid w:val="00C42C48"/>
    <w:rsid w:val="00C44AA3"/>
    <w:rsid w:val="00C44D59"/>
    <w:rsid w:val="00C45130"/>
    <w:rsid w:val="00C45743"/>
    <w:rsid w:val="00C472C3"/>
    <w:rsid w:val="00C47301"/>
    <w:rsid w:val="00C47FB2"/>
    <w:rsid w:val="00C50798"/>
    <w:rsid w:val="00C50F9D"/>
    <w:rsid w:val="00C5161F"/>
    <w:rsid w:val="00C51678"/>
    <w:rsid w:val="00C51689"/>
    <w:rsid w:val="00C51809"/>
    <w:rsid w:val="00C5211A"/>
    <w:rsid w:val="00C527CE"/>
    <w:rsid w:val="00C54300"/>
    <w:rsid w:val="00C54411"/>
    <w:rsid w:val="00C545E5"/>
    <w:rsid w:val="00C549E6"/>
    <w:rsid w:val="00C55D85"/>
    <w:rsid w:val="00C56DE5"/>
    <w:rsid w:val="00C57E98"/>
    <w:rsid w:val="00C60478"/>
    <w:rsid w:val="00C606FF"/>
    <w:rsid w:val="00C61839"/>
    <w:rsid w:val="00C62611"/>
    <w:rsid w:val="00C63442"/>
    <w:rsid w:val="00C637A7"/>
    <w:rsid w:val="00C63E9A"/>
    <w:rsid w:val="00C645FF"/>
    <w:rsid w:val="00C64D00"/>
    <w:rsid w:val="00C65217"/>
    <w:rsid w:val="00C66041"/>
    <w:rsid w:val="00C6718D"/>
    <w:rsid w:val="00C67E6C"/>
    <w:rsid w:val="00C70422"/>
    <w:rsid w:val="00C71C59"/>
    <w:rsid w:val="00C72263"/>
    <w:rsid w:val="00C72309"/>
    <w:rsid w:val="00C72710"/>
    <w:rsid w:val="00C7278F"/>
    <w:rsid w:val="00C72F5B"/>
    <w:rsid w:val="00C734EC"/>
    <w:rsid w:val="00C73BCF"/>
    <w:rsid w:val="00C73BFB"/>
    <w:rsid w:val="00C73C73"/>
    <w:rsid w:val="00C74378"/>
    <w:rsid w:val="00C751F3"/>
    <w:rsid w:val="00C75FC0"/>
    <w:rsid w:val="00C7642D"/>
    <w:rsid w:val="00C768B2"/>
    <w:rsid w:val="00C76D8A"/>
    <w:rsid w:val="00C77509"/>
    <w:rsid w:val="00C80A0D"/>
    <w:rsid w:val="00C81BCD"/>
    <w:rsid w:val="00C82ECD"/>
    <w:rsid w:val="00C837D2"/>
    <w:rsid w:val="00C83D7B"/>
    <w:rsid w:val="00C84891"/>
    <w:rsid w:val="00C85274"/>
    <w:rsid w:val="00C853B0"/>
    <w:rsid w:val="00C85582"/>
    <w:rsid w:val="00C856E6"/>
    <w:rsid w:val="00C85C34"/>
    <w:rsid w:val="00C865F3"/>
    <w:rsid w:val="00C86EA6"/>
    <w:rsid w:val="00C8706F"/>
    <w:rsid w:val="00C90B0F"/>
    <w:rsid w:val="00C91668"/>
    <w:rsid w:val="00C9274B"/>
    <w:rsid w:val="00C9289D"/>
    <w:rsid w:val="00C93163"/>
    <w:rsid w:val="00C93BBB"/>
    <w:rsid w:val="00C93FA2"/>
    <w:rsid w:val="00C946D5"/>
    <w:rsid w:val="00C96672"/>
    <w:rsid w:val="00C978AD"/>
    <w:rsid w:val="00CA06A7"/>
    <w:rsid w:val="00CA1068"/>
    <w:rsid w:val="00CA10FB"/>
    <w:rsid w:val="00CA1988"/>
    <w:rsid w:val="00CA1A37"/>
    <w:rsid w:val="00CA227B"/>
    <w:rsid w:val="00CA29F5"/>
    <w:rsid w:val="00CA3CDF"/>
    <w:rsid w:val="00CA46E0"/>
    <w:rsid w:val="00CA4A1D"/>
    <w:rsid w:val="00CA4AD5"/>
    <w:rsid w:val="00CA531C"/>
    <w:rsid w:val="00CA57F2"/>
    <w:rsid w:val="00CA5C04"/>
    <w:rsid w:val="00CA6962"/>
    <w:rsid w:val="00CA76EB"/>
    <w:rsid w:val="00CA7D98"/>
    <w:rsid w:val="00CB07E7"/>
    <w:rsid w:val="00CB0B1D"/>
    <w:rsid w:val="00CB12C0"/>
    <w:rsid w:val="00CB2176"/>
    <w:rsid w:val="00CB2B78"/>
    <w:rsid w:val="00CB3FAC"/>
    <w:rsid w:val="00CB5A29"/>
    <w:rsid w:val="00CB5F0E"/>
    <w:rsid w:val="00CB7B8A"/>
    <w:rsid w:val="00CC1B47"/>
    <w:rsid w:val="00CC1D47"/>
    <w:rsid w:val="00CC2E0B"/>
    <w:rsid w:val="00CC365E"/>
    <w:rsid w:val="00CC377E"/>
    <w:rsid w:val="00CC4158"/>
    <w:rsid w:val="00CC42A5"/>
    <w:rsid w:val="00CC4891"/>
    <w:rsid w:val="00CC5F88"/>
    <w:rsid w:val="00CC642D"/>
    <w:rsid w:val="00CC690F"/>
    <w:rsid w:val="00CC6E00"/>
    <w:rsid w:val="00CC7284"/>
    <w:rsid w:val="00CC72C0"/>
    <w:rsid w:val="00CD1096"/>
    <w:rsid w:val="00CD32BF"/>
    <w:rsid w:val="00CD4243"/>
    <w:rsid w:val="00CD459E"/>
    <w:rsid w:val="00CD6258"/>
    <w:rsid w:val="00CD7C23"/>
    <w:rsid w:val="00CD7E18"/>
    <w:rsid w:val="00CE01FA"/>
    <w:rsid w:val="00CE0BA0"/>
    <w:rsid w:val="00CE0D6E"/>
    <w:rsid w:val="00CE1553"/>
    <w:rsid w:val="00CE210A"/>
    <w:rsid w:val="00CE26AC"/>
    <w:rsid w:val="00CE2AC0"/>
    <w:rsid w:val="00CE34D7"/>
    <w:rsid w:val="00CE373C"/>
    <w:rsid w:val="00CE405B"/>
    <w:rsid w:val="00CE428D"/>
    <w:rsid w:val="00CE4ABE"/>
    <w:rsid w:val="00CE4D3E"/>
    <w:rsid w:val="00CE5E8A"/>
    <w:rsid w:val="00CE70D2"/>
    <w:rsid w:val="00CE747C"/>
    <w:rsid w:val="00CE7BD4"/>
    <w:rsid w:val="00CF013A"/>
    <w:rsid w:val="00CF0494"/>
    <w:rsid w:val="00CF0A7C"/>
    <w:rsid w:val="00CF0DF2"/>
    <w:rsid w:val="00CF2537"/>
    <w:rsid w:val="00CF2624"/>
    <w:rsid w:val="00CF4048"/>
    <w:rsid w:val="00CF4388"/>
    <w:rsid w:val="00CF4628"/>
    <w:rsid w:val="00CF4FCB"/>
    <w:rsid w:val="00CF54B6"/>
    <w:rsid w:val="00CF5F7A"/>
    <w:rsid w:val="00CF73F9"/>
    <w:rsid w:val="00CF7E22"/>
    <w:rsid w:val="00D025C9"/>
    <w:rsid w:val="00D03267"/>
    <w:rsid w:val="00D036E2"/>
    <w:rsid w:val="00D05508"/>
    <w:rsid w:val="00D05919"/>
    <w:rsid w:val="00D06498"/>
    <w:rsid w:val="00D06603"/>
    <w:rsid w:val="00D070AF"/>
    <w:rsid w:val="00D070E6"/>
    <w:rsid w:val="00D07506"/>
    <w:rsid w:val="00D10B45"/>
    <w:rsid w:val="00D1170A"/>
    <w:rsid w:val="00D12252"/>
    <w:rsid w:val="00D12310"/>
    <w:rsid w:val="00D12BCC"/>
    <w:rsid w:val="00D134BF"/>
    <w:rsid w:val="00D1429B"/>
    <w:rsid w:val="00D14DCF"/>
    <w:rsid w:val="00D14E66"/>
    <w:rsid w:val="00D15030"/>
    <w:rsid w:val="00D157F9"/>
    <w:rsid w:val="00D161D7"/>
    <w:rsid w:val="00D163FE"/>
    <w:rsid w:val="00D16C85"/>
    <w:rsid w:val="00D176B8"/>
    <w:rsid w:val="00D20240"/>
    <w:rsid w:val="00D211AA"/>
    <w:rsid w:val="00D2163A"/>
    <w:rsid w:val="00D22860"/>
    <w:rsid w:val="00D22B79"/>
    <w:rsid w:val="00D23556"/>
    <w:rsid w:val="00D24FF0"/>
    <w:rsid w:val="00D26B79"/>
    <w:rsid w:val="00D26DD7"/>
    <w:rsid w:val="00D27CE6"/>
    <w:rsid w:val="00D30142"/>
    <w:rsid w:val="00D30C77"/>
    <w:rsid w:val="00D31032"/>
    <w:rsid w:val="00D31399"/>
    <w:rsid w:val="00D31438"/>
    <w:rsid w:val="00D32E82"/>
    <w:rsid w:val="00D3312C"/>
    <w:rsid w:val="00D33505"/>
    <w:rsid w:val="00D33CC3"/>
    <w:rsid w:val="00D34408"/>
    <w:rsid w:val="00D349AA"/>
    <w:rsid w:val="00D34E7F"/>
    <w:rsid w:val="00D354AB"/>
    <w:rsid w:val="00D35649"/>
    <w:rsid w:val="00D35A62"/>
    <w:rsid w:val="00D403DB"/>
    <w:rsid w:val="00D40543"/>
    <w:rsid w:val="00D40D7A"/>
    <w:rsid w:val="00D4101B"/>
    <w:rsid w:val="00D41EAC"/>
    <w:rsid w:val="00D443C3"/>
    <w:rsid w:val="00D449A4"/>
    <w:rsid w:val="00D455C6"/>
    <w:rsid w:val="00D45663"/>
    <w:rsid w:val="00D463B3"/>
    <w:rsid w:val="00D46C63"/>
    <w:rsid w:val="00D47966"/>
    <w:rsid w:val="00D50662"/>
    <w:rsid w:val="00D50C51"/>
    <w:rsid w:val="00D50F81"/>
    <w:rsid w:val="00D51A14"/>
    <w:rsid w:val="00D51AA1"/>
    <w:rsid w:val="00D51B84"/>
    <w:rsid w:val="00D52998"/>
    <w:rsid w:val="00D52EE4"/>
    <w:rsid w:val="00D54422"/>
    <w:rsid w:val="00D544B8"/>
    <w:rsid w:val="00D54BB3"/>
    <w:rsid w:val="00D54BC5"/>
    <w:rsid w:val="00D554A4"/>
    <w:rsid w:val="00D5688F"/>
    <w:rsid w:val="00D573B7"/>
    <w:rsid w:val="00D57BA8"/>
    <w:rsid w:val="00D57CB2"/>
    <w:rsid w:val="00D60060"/>
    <w:rsid w:val="00D616BE"/>
    <w:rsid w:val="00D61D4C"/>
    <w:rsid w:val="00D61DC9"/>
    <w:rsid w:val="00D61F2F"/>
    <w:rsid w:val="00D62A50"/>
    <w:rsid w:val="00D62AAC"/>
    <w:rsid w:val="00D65658"/>
    <w:rsid w:val="00D6687F"/>
    <w:rsid w:val="00D70466"/>
    <w:rsid w:val="00D70B66"/>
    <w:rsid w:val="00D71DCF"/>
    <w:rsid w:val="00D72C75"/>
    <w:rsid w:val="00D73484"/>
    <w:rsid w:val="00D73ADF"/>
    <w:rsid w:val="00D73F9D"/>
    <w:rsid w:val="00D7481F"/>
    <w:rsid w:val="00D74D3C"/>
    <w:rsid w:val="00D767D2"/>
    <w:rsid w:val="00D76858"/>
    <w:rsid w:val="00D76EDD"/>
    <w:rsid w:val="00D80EA3"/>
    <w:rsid w:val="00D818E9"/>
    <w:rsid w:val="00D8380B"/>
    <w:rsid w:val="00D84EF8"/>
    <w:rsid w:val="00D85FAA"/>
    <w:rsid w:val="00D87572"/>
    <w:rsid w:val="00D9055F"/>
    <w:rsid w:val="00D91818"/>
    <w:rsid w:val="00D92B7F"/>
    <w:rsid w:val="00D930D8"/>
    <w:rsid w:val="00D9497F"/>
    <w:rsid w:val="00D963F8"/>
    <w:rsid w:val="00D976CE"/>
    <w:rsid w:val="00DA1994"/>
    <w:rsid w:val="00DA1A95"/>
    <w:rsid w:val="00DA3170"/>
    <w:rsid w:val="00DA31C6"/>
    <w:rsid w:val="00DA331B"/>
    <w:rsid w:val="00DA34A4"/>
    <w:rsid w:val="00DA3613"/>
    <w:rsid w:val="00DA384E"/>
    <w:rsid w:val="00DA44B8"/>
    <w:rsid w:val="00DA48A2"/>
    <w:rsid w:val="00DA4C67"/>
    <w:rsid w:val="00DA523D"/>
    <w:rsid w:val="00DA5B05"/>
    <w:rsid w:val="00DA67CE"/>
    <w:rsid w:val="00DA6B3D"/>
    <w:rsid w:val="00DA6DA2"/>
    <w:rsid w:val="00DA7730"/>
    <w:rsid w:val="00DA78A6"/>
    <w:rsid w:val="00DA7A60"/>
    <w:rsid w:val="00DB029C"/>
    <w:rsid w:val="00DB07B8"/>
    <w:rsid w:val="00DB15ED"/>
    <w:rsid w:val="00DB42F2"/>
    <w:rsid w:val="00DB7522"/>
    <w:rsid w:val="00DB7CDE"/>
    <w:rsid w:val="00DC0DE1"/>
    <w:rsid w:val="00DC15D2"/>
    <w:rsid w:val="00DC1618"/>
    <w:rsid w:val="00DC198B"/>
    <w:rsid w:val="00DC295B"/>
    <w:rsid w:val="00DC299A"/>
    <w:rsid w:val="00DC2A5F"/>
    <w:rsid w:val="00DC2CA0"/>
    <w:rsid w:val="00DC3C15"/>
    <w:rsid w:val="00DC446C"/>
    <w:rsid w:val="00DC4BEC"/>
    <w:rsid w:val="00DC54A6"/>
    <w:rsid w:val="00DC6434"/>
    <w:rsid w:val="00DC656A"/>
    <w:rsid w:val="00DC71DC"/>
    <w:rsid w:val="00DC769E"/>
    <w:rsid w:val="00DD00CB"/>
    <w:rsid w:val="00DD064A"/>
    <w:rsid w:val="00DD1DF4"/>
    <w:rsid w:val="00DD20B8"/>
    <w:rsid w:val="00DD2431"/>
    <w:rsid w:val="00DD2479"/>
    <w:rsid w:val="00DD2873"/>
    <w:rsid w:val="00DD3081"/>
    <w:rsid w:val="00DD3BEE"/>
    <w:rsid w:val="00DD3CAC"/>
    <w:rsid w:val="00DD4E52"/>
    <w:rsid w:val="00DD5040"/>
    <w:rsid w:val="00DD63C9"/>
    <w:rsid w:val="00DD64CF"/>
    <w:rsid w:val="00DD69A0"/>
    <w:rsid w:val="00DD6C93"/>
    <w:rsid w:val="00DD74EE"/>
    <w:rsid w:val="00DD7DB4"/>
    <w:rsid w:val="00DE0112"/>
    <w:rsid w:val="00DE0240"/>
    <w:rsid w:val="00DE0AD5"/>
    <w:rsid w:val="00DE102C"/>
    <w:rsid w:val="00DE19EE"/>
    <w:rsid w:val="00DE19F7"/>
    <w:rsid w:val="00DE3748"/>
    <w:rsid w:val="00DE3922"/>
    <w:rsid w:val="00DE3C81"/>
    <w:rsid w:val="00DE3F13"/>
    <w:rsid w:val="00DE4107"/>
    <w:rsid w:val="00DE5053"/>
    <w:rsid w:val="00DE545E"/>
    <w:rsid w:val="00DE5980"/>
    <w:rsid w:val="00DE607C"/>
    <w:rsid w:val="00DE622B"/>
    <w:rsid w:val="00DE7E3C"/>
    <w:rsid w:val="00DF0CBE"/>
    <w:rsid w:val="00DF0E3A"/>
    <w:rsid w:val="00DF0EBF"/>
    <w:rsid w:val="00DF1041"/>
    <w:rsid w:val="00DF32B5"/>
    <w:rsid w:val="00DF3C03"/>
    <w:rsid w:val="00DF3F59"/>
    <w:rsid w:val="00DF4B88"/>
    <w:rsid w:val="00DF4F0F"/>
    <w:rsid w:val="00DF541A"/>
    <w:rsid w:val="00DF542C"/>
    <w:rsid w:val="00DF7103"/>
    <w:rsid w:val="00DF7881"/>
    <w:rsid w:val="00E00965"/>
    <w:rsid w:val="00E01162"/>
    <w:rsid w:val="00E01237"/>
    <w:rsid w:val="00E01419"/>
    <w:rsid w:val="00E01A5A"/>
    <w:rsid w:val="00E01B26"/>
    <w:rsid w:val="00E01C80"/>
    <w:rsid w:val="00E01FB9"/>
    <w:rsid w:val="00E020CB"/>
    <w:rsid w:val="00E02A60"/>
    <w:rsid w:val="00E0341D"/>
    <w:rsid w:val="00E04477"/>
    <w:rsid w:val="00E0513A"/>
    <w:rsid w:val="00E054E2"/>
    <w:rsid w:val="00E0660E"/>
    <w:rsid w:val="00E07E0F"/>
    <w:rsid w:val="00E11B23"/>
    <w:rsid w:val="00E12035"/>
    <w:rsid w:val="00E126D1"/>
    <w:rsid w:val="00E12B5B"/>
    <w:rsid w:val="00E13A67"/>
    <w:rsid w:val="00E13F29"/>
    <w:rsid w:val="00E14F5C"/>
    <w:rsid w:val="00E1584F"/>
    <w:rsid w:val="00E15871"/>
    <w:rsid w:val="00E16027"/>
    <w:rsid w:val="00E1697C"/>
    <w:rsid w:val="00E16FE2"/>
    <w:rsid w:val="00E17016"/>
    <w:rsid w:val="00E17585"/>
    <w:rsid w:val="00E17599"/>
    <w:rsid w:val="00E20348"/>
    <w:rsid w:val="00E20966"/>
    <w:rsid w:val="00E219E4"/>
    <w:rsid w:val="00E21DEA"/>
    <w:rsid w:val="00E22388"/>
    <w:rsid w:val="00E23D8E"/>
    <w:rsid w:val="00E248E7"/>
    <w:rsid w:val="00E24A68"/>
    <w:rsid w:val="00E250D7"/>
    <w:rsid w:val="00E2578D"/>
    <w:rsid w:val="00E261D2"/>
    <w:rsid w:val="00E26660"/>
    <w:rsid w:val="00E27189"/>
    <w:rsid w:val="00E30660"/>
    <w:rsid w:val="00E32034"/>
    <w:rsid w:val="00E3308E"/>
    <w:rsid w:val="00E33314"/>
    <w:rsid w:val="00E33744"/>
    <w:rsid w:val="00E33C94"/>
    <w:rsid w:val="00E343D2"/>
    <w:rsid w:val="00E3672C"/>
    <w:rsid w:val="00E37BCD"/>
    <w:rsid w:val="00E37E36"/>
    <w:rsid w:val="00E37FCD"/>
    <w:rsid w:val="00E40426"/>
    <w:rsid w:val="00E40C89"/>
    <w:rsid w:val="00E41138"/>
    <w:rsid w:val="00E4233D"/>
    <w:rsid w:val="00E428D0"/>
    <w:rsid w:val="00E436A1"/>
    <w:rsid w:val="00E43778"/>
    <w:rsid w:val="00E44D62"/>
    <w:rsid w:val="00E44E18"/>
    <w:rsid w:val="00E47BC0"/>
    <w:rsid w:val="00E505A1"/>
    <w:rsid w:val="00E507B1"/>
    <w:rsid w:val="00E507F1"/>
    <w:rsid w:val="00E51012"/>
    <w:rsid w:val="00E52E59"/>
    <w:rsid w:val="00E54C0C"/>
    <w:rsid w:val="00E56162"/>
    <w:rsid w:val="00E565C9"/>
    <w:rsid w:val="00E567B4"/>
    <w:rsid w:val="00E57DF1"/>
    <w:rsid w:val="00E60307"/>
    <w:rsid w:val="00E60FC2"/>
    <w:rsid w:val="00E61A65"/>
    <w:rsid w:val="00E61E50"/>
    <w:rsid w:val="00E63903"/>
    <w:rsid w:val="00E63F1F"/>
    <w:rsid w:val="00E64644"/>
    <w:rsid w:val="00E647CC"/>
    <w:rsid w:val="00E64B2A"/>
    <w:rsid w:val="00E64E13"/>
    <w:rsid w:val="00E64F81"/>
    <w:rsid w:val="00E65489"/>
    <w:rsid w:val="00E6610C"/>
    <w:rsid w:val="00E67948"/>
    <w:rsid w:val="00E702CE"/>
    <w:rsid w:val="00E7113C"/>
    <w:rsid w:val="00E718BE"/>
    <w:rsid w:val="00E7280E"/>
    <w:rsid w:val="00E72D8D"/>
    <w:rsid w:val="00E73381"/>
    <w:rsid w:val="00E74745"/>
    <w:rsid w:val="00E74930"/>
    <w:rsid w:val="00E74CD7"/>
    <w:rsid w:val="00E7547D"/>
    <w:rsid w:val="00E755EC"/>
    <w:rsid w:val="00E757A7"/>
    <w:rsid w:val="00E8052F"/>
    <w:rsid w:val="00E8095C"/>
    <w:rsid w:val="00E80E48"/>
    <w:rsid w:val="00E80E5F"/>
    <w:rsid w:val="00E81670"/>
    <w:rsid w:val="00E817BD"/>
    <w:rsid w:val="00E836B6"/>
    <w:rsid w:val="00E84399"/>
    <w:rsid w:val="00E8444A"/>
    <w:rsid w:val="00E84A7E"/>
    <w:rsid w:val="00E85F54"/>
    <w:rsid w:val="00E870BE"/>
    <w:rsid w:val="00E874A2"/>
    <w:rsid w:val="00E87B97"/>
    <w:rsid w:val="00E87BC5"/>
    <w:rsid w:val="00E902FB"/>
    <w:rsid w:val="00E904A1"/>
    <w:rsid w:val="00E90FFF"/>
    <w:rsid w:val="00E91155"/>
    <w:rsid w:val="00E913E3"/>
    <w:rsid w:val="00E93186"/>
    <w:rsid w:val="00E9325A"/>
    <w:rsid w:val="00E93CF8"/>
    <w:rsid w:val="00E94788"/>
    <w:rsid w:val="00E94D23"/>
    <w:rsid w:val="00E94E1D"/>
    <w:rsid w:val="00E968C2"/>
    <w:rsid w:val="00EA19E6"/>
    <w:rsid w:val="00EA1A28"/>
    <w:rsid w:val="00EA34F4"/>
    <w:rsid w:val="00EA3509"/>
    <w:rsid w:val="00EA43EB"/>
    <w:rsid w:val="00EA4519"/>
    <w:rsid w:val="00EA5ABB"/>
    <w:rsid w:val="00EA5E41"/>
    <w:rsid w:val="00EA69F6"/>
    <w:rsid w:val="00EA7451"/>
    <w:rsid w:val="00EA77A7"/>
    <w:rsid w:val="00EB09F2"/>
    <w:rsid w:val="00EB2E3D"/>
    <w:rsid w:val="00EB4043"/>
    <w:rsid w:val="00EB4480"/>
    <w:rsid w:val="00EB4C00"/>
    <w:rsid w:val="00EC1077"/>
    <w:rsid w:val="00EC19C9"/>
    <w:rsid w:val="00EC1E50"/>
    <w:rsid w:val="00EC2563"/>
    <w:rsid w:val="00EC314E"/>
    <w:rsid w:val="00EC4943"/>
    <w:rsid w:val="00EC6402"/>
    <w:rsid w:val="00EC6EB3"/>
    <w:rsid w:val="00EC7295"/>
    <w:rsid w:val="00EC7A23"/>
    <w:rsid w:val="00EC7F01"/>
    <w:rsid w:val="00ED0F0E"/>
    <w:rsid w:val="00ED158A"/>
    <w:rsid w:val="00ED15CB"/>
    <w:rsid w:val="00ED1CBB"/>
    <w:rsid w:val="00ED1D4D"/>
    <w:rsid w:val="00ED27EC"/>
    <w:rsid w:val="00ED2AC1"/>
    <w:rsid w:val="00ED2B86"/>
    <w:rsid w:val="00ED2F60"/>
    <w:rsid w:val="00ED39EA"/>
    <w:rsid w:val="00ED3D0B"/>
    <w:rsid w:val="00ED4800"/>
    <w:rsid w:val="00ED5409"/>
    <w:rsid w:val="00ED60BD"/>
    <w:rsid w:val="00ED6987"/>
    <w:rsid w:val="00EE0F3B"/>
    <w:rsid w:val="00EE2685"/>
    <w:rsid w:val="00EE312C"/>
    <w:rsid w:val="00EE349B"/>
    <w:rsid w:val="00EE3E19"/>
    <w:rsid w:val="00EE538B"/>
    <w:rsid w:val="00EE6333"/>
    <w:rsid w:val="00EE639B"/>
    <w:rsid w:val="00EE7EA1"/>
    <w:rsid w:val="00EF0AB0"/>
    <w:rsid w:val="00EF0DB6"/>
    <w:rsid w:val="00EF0F57"/>
    <w:rsid w:val="00EF1A0E"/>
    <w:rsid w:val="00EF1E23"/>
    <w:rsid w:val="00EF2511"/>
    <w:rsid w:val="00EF2D12"/>
    <w:rsid w:val="00EF53E5"/>
    <w:rsid w:val="00EF580C"/>
    <w:rsid w:val="00EF79F2"/>
    <w:rsid w:val="00F00639"/>
    <w:rsid w:val="00F00EF7"/>
    <w:rsid w:val="00F0102F"/>
    <w:rsid w:val="00F03BFC"/>
    <w:rsid w:val="00F04FEF"/>
    <w:rsid w:val="00F055FF"/>
    <w:rsid w:val="00F05600"/>
    <w:rsid w:val="00F059F7"/>
    <w:rsid w:val="00F06273"/>
    <w:rsid w:val="00F06F13"/>
    <w:rsid w:val="00F07BA7"/>
    <w:rsid w:val="00F10E10"/>
    <w:rsid w:val="00F11028"/>
    <w:rsid w:val="00F1257C"/>
    <w:rsid w:val="00F128A3"/>
    <w:rsid w:val="00F12F11"/>
    <w:rsid w:val="00F14518"/>
    <w:rsid w:val="00F15DD7"/>
    <w:rsid w:val="00F17B35"/>
    <w:rsid w:val="00F17BE8"/>
    <w:rsid w:val="00F17C45"/>
    <w:rsid w:val="00F17CA5"/>
    <w:rsid w:val="00F2028D"/>
    <w:rsid w:val="00F20EAE"/>
    <w:rsid w:val="00F21738"/>
    <w:rsid w:val="00F21A10"/>
    <w:rsid w:val="00F22089"/>
    <w:rsid w:val="00F2281A"/>
    <w:rsid w:val="00F23F29"/>
    <w:rsid w:val="00F2446A"/>
    <w:rsid w:val="00F26219"/>
    <w:rsid w:val="00F26677"/>
    <w:rsid w:val="00F26870"/>
    <w:rsid w:val="00F26BB7"/>
    <w:rsid w:val="00F273FF"/>
    <w:rsid w:val="00F30479"/>
    <w:rsid w:val="00F30891"/>
    <w:rsid w:val="00F31F4D"/>
    <w:rsid w:val="00F333EB"/>
    <w:rsid w:val="00F33A49"/>
    <w:rsid w:val="00F33F4B"/>
    <w:rsid w:val="00F340E1"/>
    <w:rsid w:val="00F34486"/>
    <w:rsid w:val="00F3461B"/>
    <w:rsid w:val="00F34868"/>
    <w:rsid w:val="00F34A1A"/>
    <w:rsid w:val="00F34AF3"/>
    <w:rsid w:val="00F3565F"/>
    <w:rsid w:val="00F35899"/>
    <w:rsid w:val="00F373ED"/>
    <w:rsid w:val="00F37B42"/>
    <w:rsid w:val="00F37F61"/>
    <w:rsid w:val="00F404CD"/>
    <w:rsid w:val="00F40E36"/>
    <w:rsid w:val="00F42F8D"/>
    <w:rsid w:val="00F43151"/>
    <w:rsid w:val="00F43545"/>
    <w:rsid w:val="00F436AD"/>
    <w:rsid w:val="00F459EE"/>
    <w:rsid w:val="00F45CDA"/>
    <w:rsid w:val="00F45E45"/>
    <w:rsid w:val="00F461C7"/>
    <w:rsid w:val="00F46597"/>
    <w:rsid w:val="00F50068"/>
    <w:rsid w:val="00F5048A"/>
    <w:rsid w:val="00F508F2"/>
    <w:rsid w:val="00F51046"/>
    <w:rsid w:val="00F51352"/>
    <w:rsid w:val="00F51370"/>
    <w:rsid w:val="00F515A8"/>
    <w:rsid w:val="00F522A6"/>
    <w:rsid w:val="00F52FB0"/>
    <w:rsid w:val="00F54892"/>
    <w:rsid w:val="00F54EA1"/>
    <w:rsid w:val="00F55502"/>
    <w:rsid w:val="00F557D2"/>
    <w:rsid w:val="00F60BFB"/>
    <w:rsid w:val="00F61796"/>
    <w:rsid w:val="00F62505"/>
    <w:rsid w:val="00F62559"/>
    <w:rsid w:val="00F645AA"/>
    <w:rsid w:val="00F64D37"/>
    <w:rsid w:val="00F65207"/>
    <w:rsid w:val="00F659EA"/>
    <w:rsid w:val="00F65D87"/>
    <w:rsid w:val="00F6617E"/>
    <w:rsid w:val="00F66A11"/>
    <w:rsid w:val="00F66F6A"/>
    <w:rsid w:val="00F67AEB"/>
    <w:rsid w:val="00F7260F"/>
    <w:rsid w:val="00F726CA"/>
    <w:rsid w:val="00F72734"/>
    <w:rsid w:val="00F73103"/>
    <w:rsid w:val="00F733FD"/>
    <w:rsid w:val="00F760CD"/>
    <w:rsid w:val="00F778DD"/>
    <w:rsid w:val="00F80162"/>
    <w:rsid w:val="00F833A5"/>
    <w:rsid w:val="00F83D3D"/>
    <w:rsid w:val="00F83F9F"/>
    <w:rsid w:val="00F841E1"/>
    <w:rsid w:val="00F84228"/>
    <w:rsid w:val="00F844C9"/>
    <w:rsid w:val="00F8488A"/>
    <w:rsid w:val="00F84A3C"/>
    <w:rsid w:val="00F84FFE"/>
    <w:rsid w:val="00F85247"/>
    <w:rsid w:val="00F85463"/>
    <w:rsid w:val="00F85DE0"/>
    <w:rsid w:val="00F86CBC"/>
    <w:rsid w:val="00F87986"/>
    <w:rsid w:val="00F91292"/>
    <w:rsid w:val="00F91ED4"/>
    <w:rsid w:val="00F93A13"/>
    <w:rsid w:val="00F93F98"/>
    <w:rsid w:val="00F943D6"/>
    <w:rsid w:val="00F95029"/>
    <w:rsid w:val="00F95858"/>
    <w:rsid w:val="00F95985"/>
    <w:rsid w:val="00F96E07"/>
    <w:rsid w:val="00F974EE"/>
    <w:rsid w:val="00FA0D17"/>
    <w:rsid w:val="00FA0F6F"/>
    <w:rsid w:val="00FA104A"/>
    <w:rsid w:val="00FA155C"/>
    <w:rsid w:val="00FA2ACD"/>
    <w:rsid w:val="00FA340C"/>
    <w:rsid w:val="00FA34AE"/>
    <w:rsid w:val="00FA3DCC"/>
    <w:rsid w:val="00FA4331"/>
    <w:rsid w:val="00FA4CAC"/>
    <w:rsid w:val="00FA4CB6"/>
    <w:rsid w:val="00FA52EC"/>
    <w:rsid w:val="00FA7671"/>
    <w:rsid w:val="00FB01AF"/>
    <w:rsid w:val="00FB3068"/>
    <w:rsid w:val="00FB3602"/>
    <w:rsid w:val="00FB37E0"/>
    <w:rsid w:val="00FB3A31"/>
    <w:rsid w:val="00FB4283"/>
    <w:rsid w:val="00FB42E7"/>
    <w:rsid w:val="00FB5115"/>
    <w:rsid w:val="00FB6F9D"/>
    <w:rsid w:val="00FB77AA"/>
    <w:rsid w:val="00FC0EF3"/>
    <w:rsid w:val="00FC1B35"/>
    <w:rsid w:val="00FC1D2A"/>
    <w:rsid w:val="00FC2212"/>
    <w:rsid w:val="00FC3CB8"/>
    <w:rsid w:val="00FC4150"/>
    <w:rsid w:val="00FC44AD"/>
    <w:rsid w:val="00FC45C4"/>
    <w:rsid w:val="00FC4791"/>
    <w:rsid w:val="00FC4CB0"/>
    <w:rsid w:val="00FD04E3"/>
    <w:rsid w:val="00FD0F5C"/>
    <w:rsid w:val="00FD1AFF"/>
    <w:rsid w:val="00FD207C"/>
    <w:rsid w:val="00FD34A6"/>
    <w:rsid w:val="00FD3E77"/>
    <w:rsid w:val="00FD4AE5"/>
    <w:rsid w:val="00FD5826"/>
    <w:rsid w:val="00FD59EF"/>
    <w:rsid w:val="00FD5B9C"/>
    <w:rsid w:val="00FD6769"/>
    <w:rsid w:val="00FD76CB"/>
    <w:rsid w:val="00FE0640"/>
    <w:rsid w:val="00FE073E"/>
    <w:rsid w:val="00FE0744"/>
    <w:rsid w:val="00FE1432"/>
    <w:rsid w:val="00FE16CD"/>
    <w:rsid w:val="00FE1C9C"/>
    <w:rsid w:val="00FE1F60"/>
    <w:rsid w:val="00FE3BAD"/>
    <w:rsid w:val="00FE3C06"/>
    <w:rsid w:val="00FE4E73"/>
    <w:rsid w:val="00FE4F06"/>
    <w:rsid w:val="00FE5205"/>
    <w:rsid w:val="00FE5331"/>
    <w:rsid w:val="00FE558B"/>
    <w:rsid w:val="00FE5A2B"/>
    <w:rsid w:val="00FE61F0"/>
    <w:rsid w:val="00FE7396"/>
    <w:rsid w:val="00FE7E29"/>
    <w:rsid w:val="00FE7EBF"/>
    <w:rsid w:val="00FF0194"/>
    <w:rsid w:val="00FF0C14"/>
    <w:rsid w:val="00FF207A"/>
    <w:rsid w:val="00FF2155"/>
    <w:rsid w:val="00FF2690"/>
    <w:rsid w:val="00FF2B91"/>
    <w:rsid w:val="00FF312C"/>
    <w:rsid w:val="00FF37F9"/>
    <w:rsid w:val="00FF4934"/>
    <w:rsid w:val="00FF4C88"/>
    <w:rsid w:val="010D4040"/>
    <w:rsid w:val="010F6A4D"/>
    <w:rsid w:val="01170C55"/>
    <w:rsid w:val="012D0479"/>
    <w:rsid w:val="0154654A"/>
    <w:rsid w:val="018C519F"/>
    <w:rsid w:val="01906A8D"/>
    <w:rsid w:val="01A21E24"/>
    <w:rsid w:val="01C20BC1"/>
    <w:rsid w:val="01D0710B"/>
    <w:rsid w:val="01E273D1"/>
    <w:rsid w:val="01E37341"/>
    <w:rsid w:val="01E83498"/>
    <w:rsid w:val="01F71E54"/>
    <w:rsid w:val="020D1B05"/>
    <w:rsid w:val="02453B59"/>
    <w:rsid w:val="02772340"/>
    <w:rsid w:val="02BB390B"/>
    <w:rsid w:val="02DF0757"/>
    <w:rsid w:val="02E103E9"/>
    <w:rsid w:val="02F84EFF"/>
    <w:rsid w:val="03015727"/>
    <w:rsid w:val="032264FD"/>
    <w:rsid w:val="033E3522"/>
    <w:rsid w:val="03457CFC"/>
    <w:rsid w:val="036A3D12"/>
    <w:rsid w:val="03710AF1"/>
    <w:rsid w:val="03726617"/>
    <w:rsid w:val="03810BB8"/>
    <w:rsid w:val="038715FD"/>
    <w:rsid w:val="038B058F"/>
    <w:rsid w:val="03B66504"/>
    <w:rsid w:val="03B804CE"/>
    <w:rsid w:val="03D4184D"/>
    <w:rsid w:val="03DD4D50"/>
    <w:rsid w:val="03FB485E"/>
    <w:rsid w:val="04165286"/>
    <w:rsid w:val="041A73AF"/>
    <w:rsid w:val="04253FBE"/>
    <w:rsid w:val="0431202E"/>
    <w:rsid w:val="0442423B"/>
    <w:rsid w:val="044B7594"/>
    <w:rsid w:val="045F4DED"/>
    <w:rsid w:val="04602E02"/>
    <w:rsid w:val="04610B65"/>
    <w:rsid w:val="04732647"/>
    <w:rsid w:val="04956A61"/>
    <w:rsid w:val="04AB1DE0"/>
    <w:rsid w:val="04E83035"/>
    <w:rsid w:val="04EA6DAD"/>
    <w:rsid w:val="04EB042F"/>
    <w:rsid w:val="05263B5D"/>
    <w:rsid w:val="0548762F"/>
    <w:rsid w:val="054B711F"/>
    <w:rsid w:val="054D2E98"/>
    <w:rsid w:val="05506FFC"/>
    <w:rsid w:val="05597A8E"/>
    <w:rsid w:val="05646D35"/>
    <w:rsid w:val="056B1570"/>
    <w:rsid w:val="059E36F3"/>
    <w:rsid w:val="05A607FA"/>
    <w:rsid w:val="05AD789B"/>
    <w:rsid w:val="05B71AE9"/>
    <w:rsid w:val="05CD3FD8"/>
    <w:rsid w:val="05D2339D"/>
    <w:rsid w:val="05E447CE"/>
    <w:rsid w:val="061340E1"/>
    <w:rsid w:val="061439B5"/>
    <w:rsid w:val="06186C14"/>
    <w:rsid w:val="063064F0"/>
    <w:rsid w:val="0647171C"/>
    <w:rsid w:val="064D5098"/>
    <w:rsid w:val="06677F89"/>
    <w:rsid w:val="066E30C6"/>
    <w:rsid w:val="067A7CBC"/>
    <w:rsid w:val="069845E6"/>
    <w:rsid w:val="069F7723"/>
    <w:rsid w:val="06A83EF0"/>
    <w:rsid w:val="06C5794E"/>
    <w:rsid w:val="06E17D3B"/>
    <w:rsid w:val="06F85F55"/>
    <w:rsid w:val="070B4DB8"/>
    <w:rsid w:val="0728596A"/>
    <w:rsid w:val="07375BAD"/>
    <w:rsid w:val="073A38EF"/>
    <w:rsid w:val="074B78AB"/>
    <w:rsid w:val="074D53D1"/>
    <w:rsid w:val="0757692D"/>
    <w:rsid w:val="0762369E"/>
    <w:rsid w:val="07725472"/>
    <w:rsid w:val="077A3CEC"/>
    <w:rsid w:val="078A03D3"/>
    <w:rsid w:val="07F92E63"/>
    <w:rsid w:val="08183E77"/>
    <w:rsid w:val="08234384"/>
    <w:rsid w:val="08283748"/>
    <w:rsid w:val="084C02FB"/>
    <w:rsid w:val="084F5179"/>
    <w:rsid w:val="085D501A"/>
    <w:rsid w:val="088C53FF"/>
    <w:rsid w:val="08AE00F1"/>
    <w:rsid w:val="08B17BE1"/>
    <w:rsid w:val="090C4E18"/>
    <w:rsid w:val="092927AE"/>
    <w:rsid w:val="09297778"/>
    <w:rsid w:val="093518E5"/>
    <w:rsid w:val="09385C0D"/>
    <w:rsid w:val="09414AC1"/>
    <w:rsid w:val="09442803"/>
    <w:rsid w:val="096864F2"/>
    <w:rsid w:val="09745BC0"/>
    <w:rsid w:val="097C6382"/>
    <w:rsid w:val="098705F9"/>
    <w:rsid w:val="09A80FE4"/>
    <w:rsid w:val="09BC692F"/>
    <w:rsid w:val="09BF1E8A"/>
    <w:rsid w:val="09C75909"/>
    <w:rsid w:val="09D04097"/>
    <w:rsid w:val="09EA4D33"/>
    <w:rsid w:val="09FB1114"/>
    <w:rsid w:val="0A0501E5"/>
    <w:rsid w:val="0A355AF7"/>
    <w:rsid w:val="0A375EC4"/>
    <w:rsid w:val="0A747118"/>
    <w:rsid w:val="0A8A06EA"/>
    <w:rsid w:val="0ABE2142"/>
    <w:rsid w:val="0AD567E3"/>
    <w:rsid w:val="0AD96F7B"/>
    <w:rsid w:val="0AEA2F37"/>
    <w:rsid w:val="0B177E93"/>
    <w:rsid w:val="0B2C7FD0"/>
    <w:rsid w:val="0B352404"/>
    <w:rsid w:val="0B354AFA"/>
    <w:rsid w:val="0B6B37AC"/>
    <w:rsid w:val="0B73117E"/>
    <w:rsid w:val="0B737C32"/>
    <w:rsid w:val="0B9335CE"/>
    <w:rsid w:val="0BA205FE"/>
    <w:rsid w:val="0C4169D6"/>
    <w:rsid w:val="0C495875"/>
    <w:rsid w:val="0C527ED7"/>
    <w:rsid w:val="0C5C1BEF"/>
    <w:rsid w:val="0C6C00A7"/>
    <w:rsid w:val="0C790091"/>
    <w:rsid w:val="0C7D59BB"/>
    <w:rsid w:val="0CF462EF"/>
    <w:rsid w:val="0D097FEC"/>
    <w:rsid w:val="0D136ED1"/>
    <w:rsid w:val="0D1D43B7"/>
    <w:rsid w:val="0D2B7F62"/>
    <w:rsid w:val="0D5F5E5E"/>
    <w:rsid w:val="0D6207CF"/>
    <w:rsid w:val="0DAE649D"/>
    <w:rsid w:val="0DC67C8B"/>
    <w:rsid w:val="0DD7369E"/>
    <w:rsid w:val="0DDA1988"/>
    <w:rsid w:val="0DF90060"/>
    <w:rsid w:val="0E15476E"/>
    <w:rsid w:val="0E647434"/>
    <w:rsid w:val="0EF16F8A"/>
    <w:rsid w:val="0F00541F"/>
    <w:rsid w:val="0F4470B9"/>
    <w:rsid w:val="0F4E1CE6"/>
    <w:rsid w:val="0F562305"/>
    <w:rsid w:val="0F5D63CD"/>
    <w:rsid w:val="0FCE2E27"/>
    <w:rsid w:val="0FD52407"/>
    <w:rsid w:val="0FE60171"/>
    <w:rsid w:val="0FE8038D"/>
    <w:rsid w:val="0FEE34C9"/>
    <w:rsid w:val="10237F78"/>
    <w:rsid w:val="10246EEB"/>
    <w:rsid w:val="10270CA8"/>
    <w:rsid w:val="10321C0E"/>
    <w:rsid w:val="10501A8E"/>
    <w:rsid w:val="106B0DF2"/>
    <w:rsid w:val="106C71CC"/>
    <w:rsid w:val="10AF2C58"/>
    <w:rsid w:val="10B75BCF"/>
    <w:rsid w:val="10B97633"/>
    <w:rsid w:val="10BE10ED"/>
    <w:rsid w:val="10D0497D"/>
    <w:rsid w:val="10F468BD"/>
    <w:rsid w:val="111B6540"/>
    <w:rsid w:val="111E79E4"/>
    <w:rsid w:val="11252F1A"/>
    <w:rsid w:val="114B5C83"/>
    <w:rsid w:val="115A0E16"/>
    <w:rsid w:val="115D0906"/>
    <w:rsid w:val="1164590F"/>
    <w:rsid w:val="11765524"/>
    <w:rsid w:val="117A036C"/>
    <w:rsid w:val="11846461"/>
    <w:rsid w:val="11C52912"/>
    <w:rsid w:val="11C813BF"/>
    <w:rsid w:val="11C97D4A"/>
    <w:rsid w:val="11CB5870"/>
    <w:rsid w:val="12154D3D"/>
    <w:rsid w:val="122B210D"/>
    <w:rsid w:val="123525EA"/>
    <w:rsid w:val="12492C39"/>
    <w:rsid w:val="12695089"/>
    <w:rsid w:val="127050EA"/>
    <w:rsid w:val="127F6859"/>
    <w:rsid w:val="12EB6CA7"/>
    <w:rsid w:val="12F708E7"/>
    <w:rsid w:val="13063A48"/>
    <w:rsid w:val="130D1EB8"/>
    <w:rsid w:val="13160132"/>
    <w:rsid w:val="1335567A"/>
    <w:rsid w:val="13426006"/>
    <w:rsid w:val="13430B92"/>
    <w:rsid w:val="135D4BEE"/>
    <w:rsid w:val="137A061B"/>
    <w:rsid w:val="13BD568C"/>
    <w:rsid w:val="13BF31B2"/>
    <w:rsid w:val="13EF3A14"/>
    <w:rsid w:val="13F82B68"/>
    <w:rsid w:val="14541A21"/>
    <w:rsid w:val="14587163"/>
    <w:rsid w:val="14634486"/>
    <w:rsid w:val="147F0B94"/>
    <w:rsid w:val="14956609"/>
    <w:rsid w:val="149C34F4"/>
    <w:rsid w:val="14A979BF"/>
    <w:rsid w:val="14BE16BC"/>
    <w:rsid w:val="14CB202B"/>
    <w:rsid w:val="14CB57CF"/>
    <w:rsid w:val="14CD18FF"/>
    <w:rsid w:val="14DC7D94"/>
    <w:rsid w:val="14F776E1"/>
    <w:rsid w:val="15115C90"/>
    <w:rsid w:val="15205ED3"/>
    <w:rsid w:val="15437E13"/>
    <w:rsid w:val="154B5A4F"/>
    <w:rsid w:val="155618F4"/>
    <w:rsid w:val="15806971"/>
    <w:rsid w:val="15DF5D8E"/>
    <w:rsid w:val="15E02732"/>
    <w:rsid w:val="160C28FB"/>
    <w:rsid w:val="16111CBF"/>
    <w:rsid w:val="161F007D"/>
    <w:rsid w:val="16201F02"/>
    <w:rsid w:val="16325546"/>
    <w:rsid w:val="163B0AEA"/>
    <w:rsid w:val="165247B2"/>
    <w:rsid w:val="165878EE"/>
    <w:rsid w:val="16B408DD"/>
    <w:rsid w:val="16B74615"/>
    <w:rsid w:val="16BF34C9"/>
    <w:rsid w:val="16C136E5"/>
    <w:rsid w:val="16CA07EC"/>
    <w:rsid w:val="16DE06A7"/>
    <w:rsid w:val="16EB2510"/>
    <w:rsid w:val="1700797D"/>
    <w:rsid w:val="171B1048"/>
    <w:rsid w:val="177B7D38"/>
    <w:rsid w:val="17AC5278"/>
    <w:rsid w:val="17B95426"/>
    <w:rsid w:val="17FD699F"/>
    <w:rsid w:val="180444B3"/>
    <w:rsid w:val="181C6F0D"/>
    <w:rsid w:val="1820443C"/>
    <w:rsid w:val="184C6FDF"/>
    <w:rsid w:val="18646D4E"/>
    <w:rsid w:val="186C7681"/>
    <w:rsid w:val="187F5D72"/>
    <w:rsid w:val="18820C52"/>
    <w:rsid w:val="188B0553"/>
    <w:rsid w:val="189310B2"/>
    <w:rsid w:val="18A768D5"/>
    <w:rsid w:val="19147224"/>
    <w:rsid w:val="191E6BCD"/>
    <w:rsid w:val="1952554A"/>
    <w:rsid w:val="195E521C"/>
    <w:rsid w:val="19683A1C"/>
    <w:rsid w:val="19A8293B"/>
    <w:rsid w:val="19D63004"/>
    <w:rsid w:val="19D803D7"/>
    <w:rsid w:val="19DA477F"/>
    <w:rsid w:val="19E03E83"/>
    <w:rsid w:val="19EE2A43"/>
    <w:rsid w:val="19F82A6F"/>
    <w:rsid w:val="1A036222"/>
    <w:rsid w:val="1A18361C"/>
    <w:rsid w:val="1A837AFE"/>
    <w:rsid w:val="1AB5530F"/>
    <w:rsid w:val="1B0D0CA7"/>
    <w:rsid w:val="1B1C0EEA"/>
    <w:rsid w:val="1B41760E"/>
    <w:rsid w:val="1B522449"/>
    <w:rsid w:val="1B7247CE"/>
    <w:rsid w:val="1B81500C"/>
    <w:rsid w:val="1B9C202B"/>
    <w:rsid w:val="1BA3785E"/>
    <w:rsid w:val="1BB6133F"/>
    <w:rsid w:val="1C126F1F"/>
    <w:rsid w:val="1C24274C"/>
    <w:rsid w:val="1C493F61"/>
    <w:rsid w:val="1C805D1C"/>
    <w:rsid w:val="1CD1288B"/>
    <w:rsid w:val="1CEE68B6"/>
    <w:rsid w:val="1CFD58B8"/>
    <w:rsid w:val="1D091942"/>
    <w:rsid w:val="1D0F242B"/>
    <w:rsid w:val="1D586561"/>
    <w:rsid w:val="1D5F1562"/>
    <w:rsid w:val="1D6D29A0"/>
    <w:rsid w:val="1D882867"/>
    <w:rsid w:val="1D8D0331"/>
    <w:rsid w:val="1D976F4E"/>
    <w:rsid w:val="1DA67191"/>
    <w:rsid w:val="1DAA6C81"/>
    <w:rsid w:val="1DC35F95"/>
    <w:rsid w:val="1DC934B1"/>
    <w:rsid w:val="1DD106B2"/>
    <w:rsid w:val="1E2B7E0D"/>
    <w:rsid w:val="1E2F7187"/>
    <w:rsid w:val="1E311151"/>
    <w:rsid w:val="1E34479D"/>
    <w:rsid w:val="1E3D18A3"/>
    <w:rsid w:val="1E430E84"/>
    <w:rsid w:val="1E7F50E4"/>
    <w:rsid w:val="1EB1403F"/>
    <w:rsid w:val="1EDD3086"/>
    <w:rsid w:val="1EFA3C38"/>
    <w:rsid w:val="1F1C3BAF"/>
    <w:rsid w:val="1F1D4F69"/>
    <w:rsid w:val="1F59095F"/>
    <w:rsid w:val="1F5D5038"/>
    <w:rsid w:val="1F8F25D3"/>
    <w:rsid w:val="1FBD7B93"/>
    <w:rsid w:val="1FC16504"/>
    <w:rsid w:val="1FD71884"/>
    <w:rsid w:val="1FDC6E9A"/>
    <w:rsid w:val="20062169"/>
    <w:rsid w:val="20126D60"/>
    <w:rsid w:val="202C6073"/>
    <w:rsid w:val="202D3B9A"/>
    <w:rsid w:val="203C5B8B"/>
    <w:rsid w:val="20407429"/>
    <w:rsid w:val="206B2FD0"/>
    <w:rsid w:val="206B709D"/>
    <w:rsid w:val="209228E9"/>
    <w:rsid w:val="20943C19"/>
    <w:rsid w:val="209844EF"/>
    <w:rsid w:val="20AA51EA"/>
    <w:rsid w:val="20C66C52"/>
    <w:rsid w:val="20D22388"/>
    <w:rsid w:val="20D831C2"/>
    <w:rsid w:val="20DA30D1"/>
    <w:rsid w:val="210E39CB"/>
    <w:rsid w:val="21354AB4"/>
    <w:rsid w:val="214473ED"/>
    <w:rsid w:val="2150290B"/>
    <w:rsid w:val="215B0293"/>
    <w:rsid w:val="216C24A0"/>
    <w:rsid w:val="21711C44"/>
    <w:rsid w:val="2197751D"/>
    <w:rsid w:val="219A525F"/>
    <w:rsid w:val="21E377C2"/>
    <w:rsid w:val="21E63532"/>
    <w:rsid w:val="21E93AF0"/>
    <w:rsid w:val="21EE1107"/>
    <w:rsid w:val="220D5A31"/>
    <w:rsid w:val="2221328A"/>
    <w:rsid w:val="229E7ABF"/>
    <w:rsid w:val="22F866E1"/>
    <w:rsid w:val="23124620"/>
    <w:rsid w:val="231A6657"/>
    <w:rsid w:val="2355768F"/>
    <w:rsid w:val="236E24FF"/>
    <w:rsid w:val="237F38DC"/>
    <w:rsid w:val="239E5385"/>
    <w:rsid w:val="23A31758"/>
    <w:rsid w:val="23DF43B2"/>
    <w:rsid w:val="24095406"/>
    <w:rsid w:val="24374FE7"/>
    <w:rsid w:val="24600539"/>
    <w:rsid w:val="246758CC"/>
    <w:rsid w:val="248F4E23"/>
    <w:rsid w:val="24BB0B89"/>
    <w:rsid w:val="24CC3981"/>
    <w:rsid w:val="24D64800"/>
    <w:rsid w:val="24F42ED8"/>
    <w:rsid w:val="25070E5D"/>
    <w:rsid w:val="25184E18"/>
    <w:rsid w:val="25321323"/>
    <w:rsid w:val="253B0D49"/>
    <w:rsid w:val="25743EEC"/>
    <w:rsid w:val="25943DAD"/>
    <w:rsid w:val="259A582D"/>
    <w:rsid w:val="25A42448"/>
    <w:rsid w:val="25C34200"/>
    <w:rsid w:val="25CB4399"/>
    <w:rsid w:val="25EB7E37"/>
    <w:rsid w:val="26071BCB"/>
    <w:rsid w:val="2613738E"/>
    <w:rsid w:val="262B2929"/>
    <w:rsid w:val="26527EB6"/>
    <w:rsid w:val="2657371E"/>
    <w:rsid w:val="26797B39"/>
    <w:rsid w:val="267A740D"/>
    <w:rsid w:val="26DD3D18"/>
    <w:rsid w:val="26E01966"/>
    <w:rsid w:val="26EA00EF"/>
    <w:rsid w:val="26F1147D"/>
    <w:rsid w:val="26FC7E8B"/>
    <w:rsid w:val="26FE1DEC"/>
    <w:rsid w:val="27363334"/>
    <w:rsid w:val="274C2B57"/>
    <w:rsid w:val="275B2D9A"/>
    <w:rsid w:val="277223D8"/>
    <w:rsid w:val="27914A0E"/>
    <w:rsid w:val="279F35CF"/>
    <w:rsid w:val="27A6670B"/>
    <w:rsid w:val="27B23302"/>
    <w:rsid w:val="27C74F29"/>
    <w:rsid w:val="27D3195D"/>
    <w:rsid w:val="27D74B17"/>
    <w:rsid w:val="27DD52F3"/>
    <w:rsid w:val="27DE07D4"/>
    <w:rsid w:val="28515D7A"/>
    <w:rsid w:val="28585D3B"/>
    <w:rsid w:val="28681C13"/>
    <w:rsid w:val="287F1F0E"/>
    <w:rsid w:val="28A2213D"/>
    <w:rsid w:val="28A65103"/>
    <w:rsid w:val="28B9246E"/>
    <w:rsid w:val="28B9421C"/>
    <w:rsid w:val="28CB2EE2"/>
    <w:rsid w:val="28CD2D8F"/>
    <w:rsid w:val="28EE56FB"/>
    <w:rsid w:val="28F12FDA"/>
    <w:rsid w:val="28FB2A87"/>
    <w:rsid w:val="29002A99"/>
    <w:rsid w:val="29173BA8"/>
    <w:rsid w:val="294C6E3F"/>
    <w:rsid w:val="295201CD"/>
    <w:rsid w:val="295B3526"/>
    <w:rsid w:val="29656152"/>
    <w:rsid w:val="296A58C3"/>
    <w:rsid w:val="29711D59"/>
    <w:rsid w:val="29B34FF8"/>
    <w:rsid w:val="29B452D2"/>
    <w:rsid w:val="29B80978"/>
    <w:rsid w:val="29C44E52"/>
    <w:rsid w:val="29CE5AA6"/>
    <w:rsid w:val="29DE4B23"/>
    <w:rsid w:val="29E601A2"/>
    <w:rsid w:val="29F179E6"/>
    <w:rsid w:val="29F7672E"/>
    <w:rsid w:val="2A110088"/>
    <w:rsid w:val="2A2C6C70"/>
    <w:rsid w:val="2A2E0C3A"/>
    <w:rsid w:val="2A3C3357"/>
    <w:rsid w:val="2A44220C"/>
    <w:rsid w:val="2A461AE0"/>
    <w:rsid w:val="2A5E32CD"/>
    <w:rsid w:val="2A750617"/>
    <w:rsid w:val="2A7C1A29"/>
    <w:rsid w:val="2A8D46CE"/>
    <w:rsid w:val="2AA438C7"/>
    <w:rsid w:val="2AC05D36"/>
    <w:rsid w:val="2AEF03C9"/>
    <w:rsid w:val="2B004385"/>
    <w:rsid w:val="2B022A4D"/>
    <w:rsid w:val="2B0B4816"/>
    <w:rsid w:val="2B0E36E1"/>
    <w:rsid w:val="2B12230A"/>
    <w:rsid w:val="2B365FF8"/>
    <w:rsid w:val="2B4F2C16"/>
    <w:rsid w:val="2BA74800"/>
    <w:rsid w:val="2BDB7F68"/>
    <w:rsid w:val="2BF832AE"/>
    <w:rsid w:val="2C063C1D"/>
    <w:rsid w:val="2C293467"/>
    <w:rsid w:val="2C2C2F57"/>
    <w:rsid w:val="2C5129BE"/>
    <w:rsid w:val="2C950AFD"/>
    <w:rsid w:val="2CA60F5C"/>
    <w:rsid w:val="2CB368C6"/>
    <w:rsid w:val="2CF717B7"/>
    <w:rsid w:val="2CF9552F"/>
    <w:rsid w:val="2D016192"/>
    <w:rsid w:val="2D0F4C2F"/>
    <w:rsid w:val="2D2D6F87"/>
    <w:rsid w:val="2D452523"/>
    <w:rsid w:val="2D53094E"/>
    <w:rsid w:val="2D74266F"/>
    <w:rsid w:val="2D796670"/>
    <w:rsid w:val="2D9024DA"/>
    <w:rsid w:val="2DC518B5"/>
    <w:rsid w:val="2E073C7C"/>
    <w:rsid w:val="2E172167"/>
    <w:rsid w:val="2E204D3E"/>
    <w:rsid w:val="2E2C06C3"/>
    <w:rsid w:val="2E402CEA"/>
    <w:rsid w:val="2E693FEF"/>
    <w:rsid w:val="2E954DE4"/>
    <w:rsid w:val="2E9C43C4"/>
    <w:rsid w:val="2EAF428D"/>
    <w:rsid w:val="2EC13E2B"/>
    <w:rsid w:val="2EC76F67"/>
    <w:rsid w:val="2ED321F5"/>
    <w:rsid w:val="2EDE3336"/>
    <w:rsid w:val="2F050B81"/>
    <w:rsid w:val="2F0D16B8"/>
    <w:rsid w:val="2F215E83"/>
    <w:rsid w:val="2F575B54"/>
    <w:rsid w:val="2F866E22"/>
    <w:rsid w:val="2F8F3F29"/>
    <w:rsid w:val="2F94153F"/>
    <w:rsid w:val="2FB90FA6"/>
    <w:rsid w:val="2FCA6D0F"/>
    <w:rsid w:val="2FCD4A51"/>
    <w:rsid w:val="303348B4"/>
    <w:rsid w:val="30797F80"/>
    <w:rsid w:val="30896BCA"/>
    <w:rsid w:val="30901D07"/>
    <w:rsid w:val="309D08C8"/>
    <w:rsid w:val="30A54B43"/>
    <w:rsid w:val="30B55C11"/>
    <w:rsid w:val="30D00355"/>
    <w:rsid w:val="30FF165A"/>
    <w:rsid w:val="31085D41"/>
    <w:rsid w:val="3115220C"/>
    <w:rsid w:val="312E32CE"/>
    <w:rsid w:val="31403486"/>
    <w:rsid w:val="314C73C8"/>
    <w:rsid w:val="314F40B7"/>
    <w:rsid w:val="315471D8"/>
    <w:rsid w:val="31605B7D"/>
    <w:rsid w:val="316311C9"/>
    <w:rsid w:val="31666F0B"/>
    <w:rsid w:val="31675C86"/>
    <w:rsid w:val="317E4255"/>
    <w:rsid w:val="317F4035"/>
    <w:rsid w:val="31A4074A"/>
    <w:rsid w:val="31B45EC9"/>
    <w:rsid w:val="31C11945"/>
    <w:rsid w:val="31C12394"/>
    <w:rsid w:val="31C75BFC"/>
    <w:rsid w:val="31D16A7B"/>
    <w:rsid w:val="32425283"/>
    <w:rsid w:val="32502C8C"/>
    <w:rsid w:val="325F0DF7"/>
    <w:rsid w:val="3281224F"/>
    <w:rsid w:val="32A23F73"/>
    <w:rsid w:val="32A777DC"/>
    <w:rsid w:val="32B531CB"/>
    <w:rsid w:val="32FB3683"/>
    <w:rsid w:val="32FC720E"/>
    <w:rsid w:val="32FD11AA"/>
    <w:rsid w:val="32FE3221"/>
    <w:rsid w:val="330469DC"/>
    <w:rsid w:val="333F79A9"/>
    <w:rsid w:val="335F1E64"/>
    <w:rsid w:val="336C6E0D"/>
    <w:rsid w:val="336D632F"/>
    <w:rsid w:val="33704071"/>
    <w:rsid w:val="33743B62"/>
    <w:rsid w:val="33833DA5"/>
    <w:rsid w:val="339715FE"/>
    <w:rsid w:val="33AF4B9A"/>
    <w:rsid w:val="33C817B8"/>
    <w:rsid w:val="33DE722D"/>
    <w:rsid w:val="341964B7"/>
    <w:rsid w:val="344A2B14"/>
    <w:rsid w:val="344A5E43"/>
    <w:rsid w:val="34572934"/>
    <w:rsid w:val="34755E39"/>
    <w:rsid w:val="349F69BC"/>
    <w:rsid w:val="34B031B8"/>
    <w:rsid w:val="34CA155F"/>
    <w:rsid w:val="34EE16F2"/>
    <w:rsid w:val="34FF5060"/>
    <w:rsid w:val="35077B05"/>
    <w:rsid w:val="35092088"/>
    <w:rsid w:val="3513289C"/>
    <w:rsid w:val="351A6225"/>
    <w:rsid w:val="35213875"/>
    <w:rsid w:val="35577297"/>
    <w:rsid w:val="3575771D"/>
    <w:rsid w:val="357F059C"/>
    <w:rsid w:val="359F0C3E"/>
    <w:rsid w:val="35D72186"/>
    <w:rsid w:val="3608233F"/>
    <w:rsid w:val="360F7B72"/>
    <w:rsid w:val="361F61F1"/>
    <w:rsid w:val="362665F1"/>
    <w:rsid w:val="36397508"/>
    <w:rsid w:val="36415851"/>
    <w:rsid w:val="3679148F"/>
    <w:rsid w:val="3679323D"/>
    <w:rsid w:val="368D6CE8"/>
    <w:rsid w:val="369A0958"/>
    <w:rsid w:val="36AC716F"/>
    <w:rsid w:val="36B33555"/>
    <w:rsid w:val="36C27640"/>
    <w:rsid w:val="372E5DD5"/>
    <w:rsid w:val="374E75ED"/>
    <w:rsid w:val="379B4D63"/>
    <w:rsid w:val="37A972A7"/>
    <w:rsid w:val="37B17592"/>
    <w:rsid w:val="37C329C2"/>
    <w:rsid w:val="37CE75B8"/>
    <w:rsid w:val="37D50947"/>
    <w:rsid w:val="37E40B8A"/>
    <w:rsid w:val="37ED3EE3"/>
    <w:rsid w:val="37F05781"/>
    <w:rsid w:val="38017B7E"/>
    <w:rsid w:val="3825542A"/>
    <w:rsid w:val="38793DFE"/>
    <w:rsid w:val="387D23B1"/>
    <w:rsid w:val="388008B3"/>
    <w:rsid w:val="3891486E"/>
    <w:rsid w:val="38B90269"/>
    <w:rsid w:val="38D036FE"/>
    <w:rsid w:val="38DF6ADB"/>
    <w:rsid w:val="38E47094"/>
    <w:rsid w:val="38EF3F69"/>
    <w:rsid w:val="39052D84"/>
    <w:rsid w:val="391C048E"/>
    <w:rsid w:val="39290F4A"/>
    <w:rsid w:val="3934169D"/>
    <w:rsid w:val="393873DF"/>
    <w:rsid w:val="394B60CA"/>
    <w:rsid w:val="399D33AD"/>
    <w:rsid w:val="399D7242"/>
    <w:rsid w:val="39C742BF"/>
    <w:rsid w:val="39CB3DB0"/>
    <w:rsid w:val="39DA0497"/>
    <w:rsid w:val="39FF1CAB"/>
    <w:rsid w:val="3A1343B5"/>
    <w:rsid w:val="3A230FE3"/>
    <w:rsid w:val="3A707DE1"/>
    <w:rsid w:val="3A716060"/>
    <w:rsid w:val="3AA765CB"/>
    <w:rsid w:val="3AD273C0"/>
    <w:rsid w:val="3AEC66D3"/>
    <w:rsid w:val="3AF9494C"/>
    <w:rsid w:val="3B0668F8"/>
    <w:rsid w:val="3B0B448B"/>
    <w:rsid w:val="3B3470FD"/>
    <w:rsid w:val="3B81071B"/>
    <w:rsid w:val="3B9D352A"/>
    <w:rsid w:val="3BD77022"/>
    <w:rsid w:val="3BE64ED1"/>
    <w:rsid w:val="3C05112E"/>
    <w:rsid w:val="3C247F86"/>
    <w:rsid w:val="3C293D63"/>
    <w:rsid w:val="3C2E0626"/>
    <w:rsid w:val="3C370F8B"/>
    <w:rsid w:val="3C3976F6"/>
    <w:rsid w:val="3C4B11D8"/>
    <w:rsid w:val="3C6978B0"/>
    <w:rsid w:val="3C725001"/>
    <w:rsid w:val="3C8B064C"/>
    <w:rsid w:val="3C925059"/>
    <w:rsid w:val="3CB054DF"/>
    <w:rsid w:val="3CED04E1"/>
    <w:rsid w:val="3CF8135F"/>
    <w:rsid w:val="3D221248"/>
    <w:rsid w:val="3D3F6F8E"/>
    <w:rsid w:val="3D4C16AB"/>
    <w:rsid w:val="3D9223DA"/>
    <w:rsid w:val="3DA16634"/>
    <w:rsid w:val="3E16029E"/>
    <w:rsid w:val="3E1F03E3"/>
    <w:rsid w:val="3E2C6DE7"/>
    <w:rsid w:val="3E33086C"/>
    <w:rsid w:val="3E573E64"/>
    <w:rsid w:val="3E5D51F2"/>
    <w:rsid w:val="3E8E2BBD"/>
    <w:rsid w:val="3E9A6446"/>
    <w:rsid w:val="3EC51324"/>
    <w:rsid w:val="3F366572"/>
    <w:rsid w:val="3F4F0FDF"/>
    <w:rsid w:val="3F5D36FC"/>
    <w:rsid w:val="3F623B13"/>
    <w:rsid w:val="3F8844F1"/>
    <w:rsid w:val="3FBE4E07"/>
    <w:rsid w:val="3FD92F31"/>
    <w:rsid w:val="3FDA4D4C"/>
    <w:rsid w:val="3FE756BB"/>
    <w:rsid w:val="3FE95234"/>
    <w:rsid w:val="400242A3"/>
    <w:rsid w:val="401540A4"/>
    <w:rsid w:val="401D2E8B"/>
    <w:rsid w:val="401F4E55"/>
    <w:rsid w:val="404B7437"/>
    <w:rsid w:val="405A13BB"/>
    <w:rsid w:val="40602D9E"/>
    <w:rsid w:val="40A11D0E"/>
    <w:rsid w:val="40BB79C3"/>
    <w:rsid w:val="40DA0D7C"/>
    <w:rsid w:val="40E83021"/>
    <w:rsid w:val="40EC3D38"/>
    <w:rsid w:val="40FB141E"/>
    <w:rsid w:val="41061B71"/>
    <w:rsid w:val="41161814"/>
    <w:rsid w:val="41213BD7"/>
    <w:rsid w:val="412D3ACB"/>
    <w:rsid w:val="417B15E0"/>
    <w:rsid w:val="41842DD6"/>
    <w:rsid w:val="418C2076"/>
    <w:rsid w:val="418F1B67"/>
    <w:rsid w:val="419D0727"/>
    <w:rsid w:val="41AC5C63"/>
    <w:rsid w:val="41AF2209"/>
    <w:rsid w:val="41FB544E"/>
    <w:rsid w:val="4212584E"/>
    <w:rsid w:val="421F1860"/>
    <w:rsid w:val="424010B3"/>
    <w:rsid w:val="426C3C56"/>
    <w:rsid w:val="42B15B0D"/>
    <w:rsid w:val="42C57F36"/>
    <w:rsid w:val="42DD77CF"/>
    <w:rsid w:val="43036368"/>
    <w:rsid w:val="430A1DED"/>
    <w:rsid w:val="433B1FA6"/>
    <w:rsid w:val="43455505"/>
    <w:rsid w:val="43566DE0"/>
    <w:rsid w:val="435B2648"/>
    <w:rsid w:val="436C6603"/>
    <w:rsid w:val="43860D47"/>
    <w:rsid w:val="43923B90"/>
    <w:rsid w:val="43B9111D"/>
    <w:rsid w:val="43DD305D"/>
    <w:rsid w:val="43E14943"/>
    <w:rsid w:val="44044A8E"/>
    <w:rsid w:val="440920A4"/>
    <w:rsid w:val="44093E52"/>
    <w:rsid w:val="441647C1"/>
    <w:rsid w:val="441A154C"/>
    <w:rsid w:val="441D16AC"/>
    <w:rsid w:val="442A5B77"/>
    <w:rsid w:val="4439400C"/>
    <w:rsid w:val="444E0CFB"/>
    <w:rsid w:val="445916D3"/>
    <w:rsid w:val="447D65EE"/>
    <w:rsid w:val="447F6601"/>
    <w:rsid w:val="44817E8C"/>
    <w:rsid w:val="44872FC9"/>
    <w:rsid w:val="449B0822"/>
    <w:rsid w:val="44A154AA"/>
    <w:rsid w:val="44AA1F53"/>
    <w:rsid w:val="44BC108D"/>
    <w:rsid w:val="45111167"/>
    <w:rsid w:val="452D591E"/>
    <w:rsid w:val="453D488B"/>
    <w:rsid w:val="45412BC0"/>
    <w:rsid w:val="4556062E"/>
    <w:rsid w:val="457756EA"/>
    <w:rsid w:val="45812155"/>
    <w:rsid w:val="459040FF"/>
    <w:rsid w:val="4590721B"/>
    <w:rsid w:val="459B28D7"/>
    <w:rsid w:val="45A341C0"/>
    <w:rsid w:val="45A41150"/>
    <w:rsid w:val="45AD6A5F"/>
    <w:rsid w:val="45CC5137"/>
    <w:rsid w:val="462B1526"/>
    <w:rsid w:val="464253F9"/>
    <w:rsid w:val="46873754"/>
    <w:rsid w:val="46965D88"/>
    <w:rsid w:val="46C422B2"/>
    <w:rsid w:val="46C77CF5"/>
    <w:rsid w:val="46DA1AD6"/>
    <w:rsid w:val="470803B3"/>
    <w:rsid w:val="470D5A07"/>
    <w:rsid w:val="47307948"/>
    <w:rsid w:val="47401FB7"/>
    <w:rsid w:val="47484C91"/>
    <w:rsid w:val="481E1E96"/>
    <w:rsid w:val="48311D25"/>
    <w:rsid w:val="48353EC3"/>
    <w:rsid w:val="483671E0"/>
    <w:rsid w:val="484A4A39"/>
    <w:rsid w:val="48677399"/>
    <w:rsid w:val="487E46E3"/>
    <w:rsid w:val="48A13BA6"/>
    <w:rsid w:val="48A4239B"/>
    <w:rsid w:val="48B2721C"/>
    <w:rsid w:val="48BB1493"/>
    <w:rsid w:val="48C742DC"/>
    <w:rsid w:val="48E629B4"/>
    <w:rsid w:val="48EC64D5"/>
    <w:rsid w:val="48EE3617"/>
    <w:rsid w:val="48FC4D41"/>
    <w:rsid w:val="491F7C74"/>
    <w:rsid w:val="492370AE"/>
    <w:rsid w:val="49432AC6"/>
    <w:rsid w:val="495C67D2"/>
    <w:rsid w:val="496514B8"/>
    <w:rsid w:val="496D4E83"/>
    <w:rsid w:val="49CF3448"/>
    <w:rsid w:val="49D24CE6"/>
    <w:rsid w:val="49DB003F"/>
    <w:rsid w:val="49FB248F"/>
    <w:rsid w:val="4A11580F"/>
    <w:rsid w:val="4A2E042E"/>
    <w:rsid w:val="4A396B13"/>
    <w:rsid w:val="4A4060F4"/>
    <w:rsid w:val="4A527BD5"/>
    <w:rsid w:val="4A6E6982"/>
    <w:rsid w:val="4A9326C8"/>
    <w:rsid w:val="4AB03279"/>
    <w:rsid w:val="4AEB42B2"/>
    <w:rsid w:val="4B137364"/>
    <w:rsid w:val="4B15132F"/>
    <w:rsid w:val="4B1D10D9"/>
    <w:rsid w:val="4B55028C"/>
    <w:rsid w:val="4B94598B"/>
    <w:rsid w:val="4B9B709A"/>
    <w:rsid w:val="4BA34B8C"/>
    <w:rsid w:val="4BDA60D4"/>
    <w:rsid w:val="4BF929FE"/>
    <w:rsid w:val="4BFA7BB7"/>
    <w:rsid w:val="4C0118B3"/>
    <w:rsid w:val="4C08190E"/>
    <w:rsid w:val="4C1415E3"/>
    <w:rsid w:val="4C213D03"/>
    <w:rsid w:val="4C25519B"/>
    <w:rsid w:val="4C2C109F"/>
    <w:rsid w:val="4C327CBE"/>
    <w:rsid w:val="4C455C43"/>
    <w:rsid w:val="4C4E7690"/>
    <w:rsid w:val="4C6B3730"/>
    <w:rsid w:val="4C7C7FF0"/>
    <w:rsid w:val="4C8C5620"/>
    <w:rsid w:val="4C9E688B"/>
    <w:rsid w:val="4CA0731E"/>
    <w:rsid w:val="4CC052CA"/>
    <w:rsid w:val="4CC76658"/>
    <w:rsid w:val="4CEE62DB"/>
    <w:rsid w:val="4CF648EC"/>
    <w:rsid w:val="4D041973"/>
    <w:rsid w:val="4D074956"/>
    <w:rsid w:val="4D1B6A95"/>
    <w:rsid w:val="4D1D44CA"/>
    <w:rsid w:val="4D2629AF"/>
    <w:rsid w:val="4D4B674A"/>
    <w:rsid w:val="4D54799A"/>
    <w:rsid w:val="4DC16DD5"/>
    <w:rsid w:val="4DD113D1"/>
    <w:rsid w:val="4DD94895"/>
    <w:rsid w:val="4E3A10AC"/>
    <w:rsid w:val="4E5263F6"/>
    <w:rsid w:val="4E5A52AA"/>
    <w:rsid w:val="4E704ACE"/>
    <w:rsid w:val="4E842C5A"/>
    <w:rsid w:val="4E8C7B5A"/>
    <w:rsid w:val="4EEE130C"/>
    <w:rsid w:val="4EFA0F67"/>
    <w:rsid w:val="4F22226C"/>
    <w:rsid w:val="4F277882"/>
    <w:rsid w:val="4F2A594E"/>
    <w:rsid w:val="4F66585A"/>
    <w:rsid w:val="4F7A2EBB"/>
    <w:rsid w:val="4F9C763A"/>
    <w:rsid w:val="4F9D5D96"/>
    <w:rsid w:val="4FA709C3"/>
    <w:rsid w:val="4FAF28A9"/>
    <w:rsid w:val="4FCF77A7"/>
    <w:rsid w:val="4FD572DE"/>
    <w:rsid w:val="4FE47521"/>
    <w:rsid w:val="4FF27E90"/>
    <w:rsid w:val="4FFA4F97"/>
    <w:rsid w:val="50092043"/>
    <w:rsid w:val="50187A54"/>
    <w:rsid w:val="5051105B"/>
    <w:rsid w:val="505226DD"/>
    <w:rsid w:val="50B27620"/>
    <w:rsid w:val="50BB0282"/>
    <w:rsid w:val="50C46DFE"/>
    <w:rsid w:val="50CC6933"/>
    <w:rsid w:val="50DB713C"/>
    <w:rsid w:val="510332C1"/>
    <w:rsid w:val="511844CC"/>
    <w:rsid w:val="511B51C5"/>
    <w:rsid w:val="51257829"/>
    <w:rsid w:val="5147420C"/>
    <w:rsid w:val="514B72BE"/>
    <w:rsid w:val="516A7EFA"/>
    <w:rsid w:val="517174DB"/>
    <w:rsid w:val="5180327A"/>
    <w:rsid w:val="51897DE8"/>
    <w:rsid w:val="518A40F8"/>
    <w:rsid w:val="51B178D7"/>
    <w:rsid w:val="51E70FFE"/>
    <w:rsid w:val="51F30DEF"/>
    <w:rsid w:val="5221680B"/>
    <w:rsid w:val="52325E87"/>
    <w:rsid w:val="5233653E"/>
    <w:rsid w:val="5255670E"/>
    <w:rsid w:val="52821107"/>
    <w:rsid w:val="52976ACD"/>
    <w:rsid w:val="52B61649"/>
    <w:rsid w:val="52BA5505"/>
    <w:rsid w:val="52F43F1F"/>
    <w:rsid w:val="531A0DE0"/>
    <w:rsid w:val="535844AE"/>
    <w:rsid w:val="535B7AFB"/>
    <w:rsid w:val="53605111"/>
    <w:rsid w:val="536F7A4A"/>
    <w:rsid w:val="537312E8"/>
    <w:rsid w:val="53986FA1"/>
    <w:rsid w:val="53A625F7"/>
    <w:rsid w:val="53A83F07"/>
    <w:rsid w:val="53A957D0"/>
    <w:rsid w:val="53C62A76"/>
    <w:rsid w:val="53D57A2D"/>
    <w:rsid w:val="54295E4B"/>
    <w:rsid w:val="5449029B"/>
    <w:rsid w:val="54574766"/>
    <w:rsid w:val="54724A92"/>
    <w:rsid w:val="548D25DB"/>
    <w:rsid w:val="548E5CAE"/>
    <w:rsid w:val="54A4437E"/>
    <w:rsid w:val="54C8106B"/>
    <w:rsid w:val="54D77655"/>
    <w:rsid w:val="54FA76BD"/>
    <w:rsid w:val="54FD11DD"/>
    <w:rsid w:val="54FE72D7"/>
    <w:rsid w:val="55693842"/>
    <w:rsid w:val="55707DD5"/>
    <w:rsid w:val="55A75279"/>
    <w:rsid w:val="55A82D9F"/>
    <w:rsid w:val="55B65F39"/>
    <w:rsid w:val="55C7591B"/>
    <w:rsid w:val="55CB540B"/>
    <w:rsid w:val="55D911AB"/>
    <w:rsid w:val="55DD0C9B"/>
    <w:rsid w:val="55DD34AB"/>
    <w:rsid w:val="55F614D7"/>
    <w:rsid w:val="563D14FB"/>
    <w:rsid w:val="567A6E1F"/>
    <w:rsid w:val="56815ACA"/>
    <w:rsid w:val="569A5A4B"/>
    <w:rsid w:val="56A1160C"/>
    <w:rsid w:val="56AD4B11"/>
    <w:rsid w:val="570E1930"/>
    <w:rsid w:val="571827A4"/>
    <w:rsid w:val="575256B8"/>
    <w:rsid w:val="578039C0"/>
    <w:rsid w:val="578139E5"/>
    <w:rsid w:val="578A6C00"/>
    <w:rsid w:val="57A001D2"/>
    <w:rsid w:val="57A31A70"/>
    <w:rsid w:val="57D63720"/>
    <w:rsid w:val="57E55EE5"/>
    <w:rsid w:val="57E91B79"/>
    <w:rsid w:val="582C7CB7"/>
    <w:rsid w:val="58360B36"/>
    <w:rsid w:val="5844018D"/>
    <w:rsid w:val="586976F4"/>
    <w:rsid w:val="5875165E"/>
    <w:rsid w:val="58856444"/>
    <w:rsid w:val="58EB1FE8"/>
    <w:rsid w:val="58ED7447"/>
    <w:rsid w:val="58FC58DC"/>
    <w:rsid w:val="594554D5"/>
    <w:rsid w:val="594F0101"/>
    <w:rsid w:val="59927FEE"/>
    <w:rsid w:val="59B95475"/>
    <w:rsid w:val="59C02B36"/>
    <w:rsid w:val="59C208D3"/>
    <w:rsid w:val="59DB3743"/>
    <w:rsid w:val="5A2C3F9F"/>
    <w:rsid w:val="5A4B3D7D"/>
    <w:rsid w:val="5A6C083F"/>
    <w:rsid w:val="5A772091"/>
    <w:rsid w:val="5AA47E51"/>
    <w:rsid w:val="5AAC3332"/>
    <w:rsid w:val="5AB07CEE"/>
    <w:rsid w:val="5ABA5A4E"/>
    <w:rsid w:val="5AF80325"/>
    <w:rsid w:val="5B4524B8"/>
    <w:rsid w:val="5B6A2FD1"/>
    <w:rsid w:val="5B70007D"/>
    <w:rsid w:val="5BBB1A7E"/>
    <w:rsid w:val="5BE508A9"/>
    <w:rsid w:val="5BF64864"/>
    <w:rsid w:val="5BFE5E0F"/>
    <w:rsid w:val="5C1D42D4"/>
    <w:rsid w:val="5C3B31D9"/>
    <w:rsid w:val="5C41392D"/>
    <w:rsid w:val="5C49708A"/>
    <w:rsid w:val="5C515F3F"/>
    <w:rsid w:val="5C5A1297"/>
    <w:rsid w:val="5C7E4EBA"/>
    <w:rsid w:val="5C9245BA"/>
    <w:rsid w:val="5CE768A3"/>
    <w:rsid w:val="5CFC4288"/>
    <w:rsid w:val="5D0C00B7"/>
    <w:rsid w:val="5D3A4C25"/>
    <w:rsid w:val="5D5644B8"/>
    <w:rsid w:val="5D681792"/>
    <w:rsid w:val="5D6B1282"/>
    <w:rsid w:val="5D6E48CE"/>
    <w:rsid w:val="5D8A795A"/>
    <w:rsid w:val="5DD40BD5"/>
    <w:rsid w:val="5DD76917"/>
    <w:rsid w:val="5DDE7CA6"/>
    <w:rsid w:val="5DE84681"/>
    <w:rsid w:val="5E337FF2"/>
    <w:rsid w:val="5E52258C"/>
    <w:rsid w:val="5E58623B"/>
    <w:rsid w:val="5E607025"/>
    <w:rsid w:val="5E660FDB"/>
    <w:rsid w:val="5E7B1018"/>
    <w:rsid w:val="5E9B7945"/>
    <w:rsid w:val="5EAB7D8D"/>
    <w:rsid w:val="5EB84053"/>
    <w:rsid w:val="5EBF5F6F"/>
    <w:rsid w:val="5ED13367"/>
    <w:rsid w:val="5EDD2E7B"/>
    <w:rsid w:val="5EDF5A84"/>
    <w:rsid w:val="5EF9177B"/>
    <w:rsid w:val="5F132AE5"/>
    <w:rsid w:val="5F1D035A"/>
    <w:rsid w:val="5F3D27AA"/>
    <w:rsid w:val="5F5E4288"/>
    <w:rsid w:val="5FB962D5"/>
    <w:rsid w:val="60340051"/>
    <w:rsid w:val="60343BAD"/>
    <w:rsid w:val="604F09E7"/>
    <w:rsid w:val="604F3361"/>
    <w:rsid w:val="60534C0B"/>
    <w:rsid w:val="605C77C9"/>
    <w:rsid w:val="60752AEC"/>
    <w:rsid w:val="608763D3"/>
    <w:rsid w:val="60940AF0"/>
    <w:rsid w:val="6094304C"/>
    <w:rsid w:val="609F4617"/>
    <w:rsid w:val="60B1344C"/>
    <w:rsid w:val="60B46A9C"/>
    <w:rsid w:val="60F74884"/>
    <w:rsid w:val="61025A59"/>
    <w:rsid w:val="610A0570"/>
    <w:rsid w:val="613100ED"/>
    <w:rsid w:val="6142054C"/>
    <w:rsid w:val="614442C4"/>
    <w:rsid w:val="614C4F26"/>
    <w:rsid w:val="61A3795B"/>
    <w:rsid w:val="61E6537B"/>
    <w:rsid w:val="61F555BE"/>
    <w:rsid w:val="621B3C7D"/>
    <w:rsid w:val="62371C5B"/>
    <w:rsid w:val="623A341D"/>
    <w:rsid w:val="623F08FF"/>
    <w:rsid w:val="6247406C"/>
    <w:rsid w:val="62522C3E"/>
    <w:rsid w:val="62625C29"/>
    <w:rsid w:val="629C2E17"/>
    <w:rsid w:val="62CC6A54"/>
    <w:rsid w:val="62DE0F63"/>
    <w:rsid w:val="62F615EE"/>
    <w:rsid w:val="630B0EB9"/>
    <w:rsid w:val="630F26B0"/>
    <w:rsid w:val="631303F2"/>
    <w:rsid w:val="6320666B"/>
    <w:rsid w:val="636B1FDC"/>
    <w:rsid w:val="63763706"/>
    <w:rsid w:val="637B1AF3"/>
    <w:rsid w:val="63862972"/>
    <w:rsid w:val="638B7F88"/>
    <w:rsid w:val="63910D9B"/>
    <w:rsid w:val="63952BB5"/>
    <w:rsid w:val="639B0D87"/>
    <w:rsid w:val="639C2195"/>
    <w:rsid w:val="639F57E1"/>
    <w:rsid w:val="63A4104A"/>
    <w:rsid w:val="63B05C41"/>
    <w:rsid w:val="63CB2A7A"/>
    <w:rsid w:val="63F35987"/>
    <w:rsid w:val="6405643E"/>
    <w:rsid w:val="641C6788"/>
    <w:rsid w:val="642A59F3"/>
    <w:rsid w:val="64436EE5"/>
    <w:rsid w:val="645760BC"/>
    <w:rsid w:val="64664551"/>
    <w:rsid w:val="647B0DFA"/>
    <w:rsid w:val="647E189B"/>
    <w:rsid w:val="648F0582"/>
    <w:rsid w:val="64AC465A"/>
    <w:rsid w:val="64B61035"/>
    <w:rsid w:val="64E25F56"/>
    <w:rsid w:val="64E75692"/>
    <w:rsid w:val="650049A6"/>
    <w:rsid w:val="65007F6E"/>
    <w:rsid w:val="65167D25"/>
    <w:rsid w:val="651B533C"/>
    <w:rsid w:val="652E506F"/>
    <w:rsid w:val="653A1C66"/>
    <w:rsid w:val="653F483F"/>
    <w:rsid w:val="65491EA9"/>
    <w:rsid w:val="655A2308"/>
    <w:rsid w:val="65622F6B"/>
    <w:rsid w:val="6571141A"/>
    <w:rsid w:val="65B85280"/>
    <w:rsid w:val="65C010C8"/>
    <w:rsid w:val="65C55FF7"/>
    <w:rsid w:val="65D8147F"/>
    <w:rsid w:val="65DF6369"/>
    <w:rsid w:val="660A5ADC"/>
    <w:rsid w:val="660B715E"/>
    <w:rsid w:val="6623094C"/>
    <w:rsid w:val="66261978"/>
    <w:rsid w:val="66507267"/>
    <w:rsid w:val="667B2536"/>
    <w:rsid w:val="66C97067"/>
    <w:rsid w:val="66D4740E"/>
    <w:rsid w:val="66E9733E"/>
    <w:rsid w:val="671E7365"/>
    <w:rsid w:val="67246C2F"/>
    <w:rsid w:val="675C7AE1"/>
    <w:rsid w:val="675E7762"/>
    <w:rsid w:val="6760172C"/>
    <w:rsid w:val="677D22DE"/>
    <w:rsid w:val="678A0557"/>
    <w:rsid w:val="67954C34"/>
    <w:rsid w:val="67BA52E0"/>
    <w:rsid w:val="67BB4BB4"/>
    <w:rsid w:val="67C43A69"/>
    <w:rsid w:val="67C87C6B"/>
    <w:rsid w:val="680622D3"/>
    <w:rsid w:val="68142C42"/>
    <w:rsid w:val="681B2641"/>
    <w:rsid w:val="681F3395"/>
    <w:rsid w:val="682664D1"/>
    <w:rsid w:val="68330BEE"/>
    <w:rsid w:val="68455951"/>
    <w:rsid w:val="684F6E36"/>
    <w:rsid w:val="686314D3"/>
    <w:rsid w:val="686A5D2F"/>
    <w:rsid w:val="6873723D"/>
    <w:rsid w:val="68993147"/>
    <w:rsid w:val="68C77CB4"/>
    <w:rsid w:val="68E20123"/>
    <w:rsid w:val="690305C1"/>
    <w:rsid w:val="69241E02"/>
    <w:rsid w:val="692F7C90"/>
    <w:rsid w:val="6931512E"/>
    <w:rsid w:val="694766FF"/>
    <w:rsid w:val="695232F6"/>
    <w:rsid w:val="698A0CE2"/>
    <w:rsid w:val="698A6F34"/>
    <w:rsid w:val="698C3E96"/>
    <w:rsid w:val="69CF0210"/>
    <w:rsid w:val="69D6254A"/>
    <w:rsid w:val="69DF102E"/>
    <w:rsid w:val="69E51230"/>
    <w:rsid w:val="69FD1D53"/>
    <w:rsid w:val="6A0719E6"/>
    <w:rsid w:val="6A2D484F"/>
    <w:rsid w:val="6A2F7112"/>
    <w:rsid w:val="6A3452E2"/>
    <w:rsid w:val="6A8455A3"/>
    <w:rsid w:val="6AA87672"/>
    <w:rsid w:val="6AAE27AE"/>
    <w:rsid w:val="6ACA6640"/>
    <w:rsid w:val="6B8F25DF"/>
    <w:rsid w:val="6BA63C05"/>
    <w:rsid w:val="6BCB04E0"/>
    <w:rsid w:val="6BEA4F3F"/>
    <w:rsid w:val="6C07661A"/>
    <w:rsid w:val="6C0E5BFA"/>
    <w:rsid w:val="6C11135E"/>
    <w:rsid w:val="6C1A00FB"/>
    <w:rsid w:val="6C1D7BEB"/>
    <w:rsid w:val="6C20148A"/>
    <w:rsid w:val="6C53360D"/>
    <w:rsid w:val="6C5E6EFE"/>
    <w:rsid w:val="6C6C46CF"/>
    <w:rsid w:val="6C7C0DB6"/>
    <w:rsid w:val="6CB87914"/>
    <w:rsid w:val="6CBA368C"/>
    <w:rsid w:val="6CBC199D"/>
    <w:rsid w:val="6CBD5115"/>
    <w:rsid w:val="6CC83FFB"/>
    <w:rsid w:val="6CC938CF"/>
    <w:rsid w:val="6CE40709"/>
    <w:rsid w:val="6D1B05CF"/>
    <w:rsid w:val="6D633D24"/>
    <w:rsid w:val="6D9D7236"/>
    <w:rsid w:val="6DB0087C"/>
    <w:rsid w:val="6DCF13B9"/>
    <w:rsid w:val="6DD41705"/>
    <w:rsid w:val="6DDD7E8C"/>
    <w:rsid w:val="6E14501E"/>
    <w:rsid w:val="6E2A7BCB"/>
    <w:rsid w:val="6E391108"/>
    <w:rsid w:val="6E5B2C4D"/>
    <w:rsid w:val="6E851A78"/>
    <w:rsid w:val="6E891568"/>
    <w:rsid w:val="6EA42846"/>
    <w:rsid w:val="6EA6036C"/>
    <w:rsid w:val="6EB76E9E"/>
    <w:rsid w:val="6EE92007"/>
    <w:rsid w:val="6EF42168"/>
    <w:rsid w:val="6F0137F4"/>
    <w:rsid w:val="6F12155D"/>
    <w:rsid w:val="6F683679"/>
    <w:rsid w:val="6F6F4C02"/>
    <w:rsid w:val="6F7915DC"/>
    <w:rsid w:val="6F8A0D5F"/>
    <w:rsid w:val="6FAA79E8"/>
    <w:rsid w:val="6FC0720B"/>
    <w:rsid w:val="6FD902CD"/>
    <w:rsid w:val="6FF45A87"/>
    <w:rsid w:val="705A140E"/>
    <w:rsid w:val="706109EE"/>
    <w:rsid w:val="709B7659"/>
    <w:rsid w:val="709C4BF2"/>
    <w:rsid w:val="70D31DDE"/>
    <w:rsid w:val="715A543E"/>
    <w:rsid w:val="71630796"/>
    <w:rsid w:val="71A566B9"/>
    <w:rsid w:val="71A60683"/>
    <w:rsid w:val="71C617F4"/>
    <w:rsid w:val="71CF1988"/>
    <w:rsid w:val="71E50028"/>
    <w:rsid w:val="71F8276B"/>
    <w:rsid w:val="72133F6A"/>
    <w:rsid w:val="724F2AC9"/>
    <w:rsid w:val="7258372B"/>
    <w:rsid w:val="725D55AA"/>
    <w:rsid w:val="72650B9B"/>
    <w:rsid w:val="727147ED"/>
    <w:rsid w:val="72734A09"/>
    <w:rsid w:val="7292683C"/>
    <w:rsid w:val="72C2773E"/>
    <w:rsid w:val="72CC7D9E"/>
    <w:rsid w:val="72DF5BFA"/>
    <w:rsid w:val="73096E7E"/>
    <w:rsid w:val="730E64E0"/>
    <w:rsid w:val="73AA445A"/>
    <w:rsid w:val="73B76B77"/>
    <w:rsid w:val="73E5065A"/>
    <w:rsid w:val="73E62765"/>
    <w:rsid w:val="73ED2599"/>
    <w:rsid w:val="74051691"/>
    <w:rsid w:val="74393A30"/>
    <w:rsid w:val="74455F31"/>
    <w:rsid w:val="744D11B3"/>
    <w:rsid w:val="74600448"/>
    <w:rsid w:val="749D7B1B"/>
    <w:rsid w:val="74E514C2"/>
    <w:rsid w:val="75096F5F"/>
    <w:rsid w:val="752124FA"/>
    <w:rsid w:val="755C0BB7"/>
    <w:rsid w:val="75A5137D"/>
    <w:rsid w:val="75BE330B"/>
    <w:rsid w:val="75C612F4"/>
    <w:rsid w:val="75DF78AB"/>
    <w:rsid w:val="761C0F14"/>
    <w:rsid w:val="761E6A3A"/>
    <w:rsid w:val="762D4ECF"/>
    <w:rsid w:val="76326989"/>
    <w:rsid w:val="764459DF"/>
    <w:rsid w:val="7645283B"/>
    <w:rsid w:val="7661233B"/>
    <w:rsid w:val="76736AF5"/>
    <w:rsid w:val="769907B6"/>
    <w:rsid w:val="76C53359"/>
    <w:rsid w:val="76D11131"/>
    <w:rsid w:val="76D11CFE"/>
    <w:rsid w:val="77304C77"/>
    <w:rsid w:val="77422BFC"/>
    <w:rsid w:val="774E334F"/>
    <w:rsid w:val="77534E09"/>
    <w:rsid w:val="775D17E4"/>
    <w:rsid w:val="776A4287"/>
    <w:rsid w:val="777A2396"/>
    <w:rsid w:val="777C610E"/>
    <w:rsid w:val="7787001C"/>
    <w:rsid w:val="77A17922"/>
    <w:rsid w:val="77CB2BF1"/>
    <w:rsid w:val="77D00208"/>
    <w:rsid w:val="77EC6368"/>
    <w:rsid w:val="784C3D32"/>
    <w:rsid w:val="786B1CDE"/>
    <w:rsid w:val="78724169"/>
    <w:rsid w:val="78A3591C"/>
    <w:rsid w:val="78CE0BEB"/>
    <w:rsid w:val="78E24696"/>
    <w:rsid w:val="791800B8"/>
    <w:rsid w:val="791D122B"/>
    <w:rsid w:val="79346574"/>
    <w:rsid w:val="79386064"/>
    <w:rsid w:val="79A945A7"/>
    <w:rsid w:val="79B31B8F"/>
    <w:rsid w:val="79D25AA5"/>
    <w:rsid w:val="79D33FDF"/>
    <w:rsid w:val="79F00B08"/>
    <w:rsid w:val="79FF31C2"/>
    <w:rsid w:val="7A150154"/>
    <w:rsid w:val="7A5944E4"/>
    <w:rsid w:val="7A5F50B0"/>
    <w:rsid w:val="7A861051"/>
    <w:rsid w:val="7A9419C0"/>
    <w:rsid w:val="7AA924FE"/>
    <w:rsid w:val="7AAA11E4"/>
    <w:rsid w:val="7AD718AD"/>
    <w:rsid w:val="7AE00762"/>
    <w:rsid w:val="7B0703E4"/>
    <w:rsid w:val="7B073F40"/>
    <w:rsid w:val="7B0D4D96"/>
    <w:rsid w:val="7B137904"/>
    <w:rsid w:val="7B193C74"/>
    <w:rsid w:val="7B50591B"/>
    <w:rsid w:val="7B5D7371"/>
    <w:rsid w:val="7B8C2698"/>
    <w:rsid w:val="7B8E4662"/>
    <w:rsid w:val="7B95154C"/>
    <w:rsid w:val="7B955261"/>
    <w:rsid w:val="7BD07123"/>
    <w:rsid w:val="7BE6712F"/>
    <w:rsid w:val="7BF30969"/>
    <w:rsid w:val="7C29688E"/>
    <w:rsid w:val="7C4F3DF1"/>
    <w:rsid w:val="7C8F4BFB"/>
    <w:rsid w:val="7CCF0A8E"/>
    <w:rsid w:val="7CF616DE"/>
    <w:rsid w:val="7CFA7D95"/>
    <w:rsid w:val="7D006E99"/>
    <w:rsid w:val="7D052701"/>
    <w:rsid w:val="7D480840"/>
    <w:rsid w:val="7D4968C2"/>
    <w:rsid w:val="7D636E77"/>
    <w:rsid w:val="7D9046C1"/>
    <w:rsid w:val="7D9817C8"/>
    <w:rsid w:val="7DC91981"/>
    <w:rsid w:val="7DE4000D"/>
    <w:rsid w:val="7DE762AB"/>
    <w:rsid w:val="7DEB7BC4"/>
    <w:rsid w:val="7E020987"/>
    <w:rsid w:val="7E1D41A3"/>
    <w:rsid w:val="7E2E33B9"/>
    <w:rsid w:val="7E33504C"/>
    <w:rsid w:val="7E386B07"/>
    <w:rsid w:val="7E5A4CCF"/>
    <w:rsid w:val="7E7A6F7E"/>
    <w:rsid w:val="7E955D07"/>
    <w:rsid w:val="7E966776"/>
    <w:rsid w:val="7E9755DB"/>
    <w:rsid w:val="7E9957F7"/>
    <w:rsid w:val="7EA07C1B"/>
    <w:rsid w:val="7EB50157"/>
    <w:rsid w:val="7ED71E7C"/>
    <w:rsid w:val="7F5E2F41"/>
    <w:rsid w:val="7F631961"/>
    <w:rsid w:val="7F6C6A68"/>
    <w:rsid w:val="7F792F33"/>
    <w:rsid w:val="7FB34697"/>
    <w:rsid w:val="7FCD0701"/>
    <w:rsid w:val="7FDD5BB8"/>
    <w:rsid w:val="7FFD1D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5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3"/>
    <w:qFormat/>
    <w:uiPriority w:val="9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4"/>
    <w:qFormat/>
    <w:uiPriority w:val="0"/>
    <w:pPr>
      <w:keepNext/>
      <w:keepLines/>
      <w:spacing w:before="260" w:after="260" w:line="416" w:lineRule="auto"/>
      <w:outlineLvl w:val="2"/>
    </w:pPr>
    <w:rPr>
      <w:b/>
      <w:bCs/>
      <w:sz w:val="32"/>
      <w:szCs w:val="32"/>
    </w:rPr>
  </w:style>
  <w:style w:type="paragraph" w:styleId="6">
    <w:name w:val="heading 4"/>
    <w:basedOn w:val="1"/>
    <w:next w:val="1"/>
    <w:link w:val="55"/>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56"/>
    <w:qFormat/>
    <w:uiPriority w:val="0"/>
    <w:pPr>
      <w:keepNext/>
      <w:tabs>
        <w:tab w:val="left" w:pos="2820"/>
      </w:tabs>
      <w:ind w:left="540"/>
      <w:outlineLvl w:val="4"/>
    </w:pPr>
    <w:rPr>
      <w:sz w:val="28"/>
    </w:rPr>
  </w:style>
  <w:style w:type="paragraph" w:styleId="8">
    <w:name w:val="heading 6"/>
    <w:basedOn w:val="1"/>
    <w:next w:val="1"/>
    <w:link w:val="57"/>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58"/>
    <w:qFormat/>
    <w:uiPriority w:val="0"/>
    <w:pPr>
      <w:keepNext/>
      <w:tabs>
        <w:tab w:val="left" w:pos="0"/>
      </w:tabs>
      <w:ind w:left="1260" w:hanging="720"/>
      <w:outlineLvl w:val="6"/>
    </w:pPr>
    <w:rPr>
      <w:sz w:val="28"/>
      <w:szCs w:val="20"/>
    </w:rPr>
  </w:style>
  <w:style w:type="paragraph" w:styleId="10">
    <w:name w:val="heading 8"/>
    <w:basedOn w:val="1"/>
    <w:next w:val="1"/>
    <w:link w:val="59"/>
    <w:qFormat/>
    <w:uiPriority w:val="0"/>
    <w:pPr>
      <w:keepNext/>
      <w:ind w:firstLine="360"/>
      <w:outlineLvl w:val="7"/>
    </w:pPr>
    <w:rPr>
      <w:sz w:val="28"/>
    </w:rPr>
  </w:style>
  <w:style w:type="paragraph" w:styleId="11">
    <w:name w:val="heading 9"/>
    <w:basedOn w:val="1"/>
    <w:next w:val="1"/>
    <w:link w:val="60"/>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a heading"/>
    <w:basedOn w:val="1"/>
    <w:next w:val="1"/>
    <w:qFormat/>
    <w:uiPriority w:val="99"/>
    <w:rPr>
      <w:rFonts w:ascii="Arial" w:hAnsi="Arial"/>
      <w:sz w:val="24"/>
    </w:rPr>
  </w:style>
  <w:style w:type="paragraph" w:styleId="12">
    <w:name w:val="Normal Indent"/>
    <w:basedOn w:val="1"/>
    <w:qFormat/>
    <w:uiPriority w:val="0"/>
    <w:pPr>
      <w:ind w:firstLine="420"/>
    </w:pPr>
    <w:rPr>
      <w:szCs w:val="20"/>
    </w:rPr>
  </w:style>
  <w:style w:type="paragraph" w:styleId="13">
    <w:name w:val="caption"/>
    <w:basedOn w:val="1"/>
    <w:next w:val="1"/>
    <w:unhideWhenUsed/>
    <w:qFormat/>
    <w:uiPriority w:val="0"/>
    <w:rPr>
      <w:rFonts w:ascii="Arial" w:hAnsi="Arial" w:eastAsia="黑体"/>
      <w:sz w:val="20"/>
    </w:rPr>
  </w:style>
  <w:style w:type="paragraph" w:styleId="14">
    <w:name w:val="Document Map"/>
    <w:basedOn w:val="1"/>
    <w:link w:val="61"/>
    <w:qFormat/>
    <w:uiPriority w:val="0"/>
    <w:rPr>
      <w:rFonts w:ascii="宋体"/>
      <w:sz w:val="18"/>
      <w:szCs w:val="18"/>
    </w:rPr>
  </w:style>
  <w:style w:type="paragraph" w:styleId="15">
    <w:name w:val="annotation text"/>
    <w:basedOn w:val="1"/>
    <w:link w:val="62"/>
    <w:qFormat/>
    <w:uiPriority w:val="0"/>
    <w:pPr>
      <w:autoSpaceDE w:val="0"/>
      <w:autoSpaceDN w:val="0"/>
      <w:adjustRightInd w:val="0"/>
      <w:jc w:val="left"/>
      <w:textAlignment w:val="baseline"/>
    </w:pPr>
    <w:rPr>
      <w:szCs w:val="20"/>
    </w:rPr>
  </w:style>
  <w:style w:type="paragraph" w:styleId="16">
    <w:name w:val="Body Text 3"/>
    <w:basedOn w:val="1"/>
    <w:link w:val="63"/>
    <w:qFormat/>
    <w:uiPriority w:val="0"/>
    <w:rPr>
      <w:rFonts w:ascii="宋体"/>
      <w:sz w:val="24"/>
      <w:szCs w:val="20"/>
    </w:rPr>
  </w:style>
  <w:style w:type="paragraph" w:styleId="17">
    <w:name w:val="Body Text"/>
    <w:basedOn w:val="1"/>
    <w:link w:val="64"/>
    <w:qFormat/>
    <w:uiPriority w:val="0"/>
    <w:pPr>
      <w:spacing w:after="120"/>
    </w:pPr>
  </w:style>
  <w:style w:type="paragraph" w:styleId="18">
    <w:name w:val="Body Text Indent"/>
    <w:basedOn w:val="1"/>
    <w:next w:val="19"/>
    <w:link w:val="65"/>
    <w:qFormat/>
    <w:uiPriority w:val="0"/>
    <w:pPr>
      <w:autoSpaceDE w:val="0"/>
      <w:autoSpaceDN w:val="0"/>
      <w:adjustRightInd w:val="0"/>
      <w:spacing w:line="500" w:lineRule="exact"/>
      <w:ind w:firstLine="538" w:firstLineChars="192"/>
    </w:pPr>
    <w:rPr>
      <w:rFonts w:ascii="宋体" w:hAnsi="宋体"/>
      <w:sz w:val="28"/>
      <w:szCs w:val="21"/>
    </w:rPr>
  </w:style>
  <w:style w:type="paragraph" w:styleId="19">
    <w:name w:val="annotation subject"/>
    <w:basedOn w:val="15"/>
    <w:next w:val="1"/>
    <w:link w:val="78"/>
    <w:qFormat/>
    <w:uiPriority w:val="99"/>
    <w:pPr>
      <w:autoSpaceDE/>
      <w:autoSpaceDN/>
      <w:adjustRightInd/>
      <w:textAlignment w:val="auto"/>
    </w:pPr>
    <w:rPr>
      <w:b/>
      <w:bCs/>
      <w:szCs w:val="24"/>
    </w:rPr>
  </w:style>
  <w:style w:type="paragraph" w:styleId="20">
    <w:name w:val="List 2"/>
    <w:basedOn w:val="1"/>
    <w:qFormat/>
    <w:uiPriority w:val="0"/>
    <w:pPr>
      <w:ind w:left="100" w:hanging="200"/>
    </w:pPr>
  </w:style>
  <w:style w:type="paragraph" w:styleId="21">
    <w:name w:val="List Continue"/>
    <w:basedOn w:val="1"/>
    <w:qFormat/>
    <w:uiPriority w:val="0"/>
    <w:pPr>
      <w:tabs>
        <w:tab w:val="left" w:pos="585"/>
      </w:tabs>
      <w:spacing w:after="120"/>
      <w:ind w:left="420"/>
    </w:pPr>
  </w:style>
  <w:style w:type="paragraph" w:styleId="22">
    <w:name w:val="toc 3"/>
    <w:basedOn w:val="1"/>
    <w:next w:val="1"/>
    <w:qFormat/>
    <w:uiPriority w:val="39"/>
    <w:pPr>
      <w:tabs>
        <w:tab w:val="right" w:leader="dot" w:pos="9628"/>
      </w:tabs>
      <w:spacing w:line="360" w:lineRule="auto"/>
      <w:ind w:left="899" w:leftChars="260" w:hanging="353" w:hangingChars="147"/>
    </w:pPr>
    <w:rPr>
      <w:sz w:val="24"/>
    </w:rPr>
  </w:style>
  <w:style w:type="paragraph" w:styleId="23">
    <w:name w:val="Plain Text"/>
    <w:basedOn w:val="1"/>
    <w:link w:val="66"/>
    <w:qFormat/>
    <w:uiPriority w:val="0"/>
    <w:rPr>
      <w:rFonts w:ascii="宋体" w:hAnsi="Courier New"/>
      <w:kern w:val="0"/>
      <w:szCs w:val="21"/>
    </w:rPr>
  </w:style>
  <w:style w:type="paragraph" w:styleId="24">
    <w:name w:val="Date"/>
    <w:basedOn w:val="1"/>
    <w:next w:val="1"/>
    <w:link w:val="67"/>
    <w:qFormat/>
    <w:uiPriority w:val="0"/>
    <w:pPr>
      <w:ind w:left="100" w:leftChars="2500"/>
    </w:pPr>
    <w:rPr>
      <w:rFonts w:ascii="宋体" w:hAnsi="宋体" w:eastAsia="仿宋_GB2312"/>
      <w:bCs/>
      <w:sz w:val="24"/>
    </w:rPr>
  </w:style>
  <w:style w:type="paragraph" w:styleId="25">
    <w:name w:val="Body Text Indent 2"/>
    <w:basedOn w:val="1"/>
    <w:link w:val="68"/>
    <w:qFormat/>
    <w:uiPriority w:val="0"/>
    <w:pPr>
      <w:autoSpaceDE w:val="0"/>
      <w:autoSpaceDN w:val="0"/>
      <w:adjustRightInd w:val="0"/>
      <w:spacing w:line="500" w:lineRule="exact"/>
      <w:ind w:firstLine="420"/>
    </w:pPr>
    <w:rPr>
      <w:rFonts w:ascii="宋体" w:hAnsi="宋体"/>
      <w:sz w:val="28"/>
      <w:szCs w:val="21"/>
    </w:rPr>
  </w:style>
  <w:style w:type="paragraph" w:styleId="26">
    <w:name w:val="endnote text"/>
    <w:basedOn w:val="1"/>
    <w:link w:val="69"/>
    <w:qFormat/>
    <w:uiPriority w:val="0"/>
    <w:pPr>
      <w:snapToGrid w:val="0"/>
      <w:jc w:val="left"/>
    </w:p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jc w:val="lef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8296"/>
      </w:tabs>
      <w:spacing w:beforeLines="50" w:line="360" w:lineRule="auto"/>
    </w:pPr>
    <w:rPr>
      <w:rFonts w:ascii="宋体" w:hAnsi="宋体"/>
      <w:b/>
      <w:sz w:val="32"/>
      <w:szCs w:val="32"/>
    </w:rPr>
  </w:style>
  <w:style w:type="paragraph" w:styleId="31">
    <w:name w:val="List"/>
    <w:basedOn w:val="1"/>
    <w:qFormat/>
    <w:uiPriority w:val="0"/>
    <w:pPr>
      <w:ind w:left="200" w:hanging="200" w:hangingChars="200"/>
    </w:pPr>
  </w:style>
  <w:style w:type="paragraph" w:styleId="32">
    <w:name w:val="footnote text"/>
    <w:basedOn w:val="1"/>
    <w:link w:val="73"/>
    <w:qFormat/>
    <w:uiPriority w:val="0"/>
    <w:pPr>
      <w:snapToGrid w:val="0"/>
      <w:jc w:val="left"/>
    </w:pPr>
    <w:rPr>
      <w:sz w:val="18"/>
      <w:szCs w:val="18"/>
    </w:rPr>
  </w:style>
  <w:style w:type="paragraph" w:styleId="33">
    <w:name w:val="Body Text Indent 3"/>
    <w:basedOn w:val="1"/>
    <w:link w:val="74"/>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styleId="34">
    <w:name w:val="toc 2"/>
    <w:basedOn w:val="1"/>
    <w:next w:val="1"/>
    <w:qFormat/>
    <w:uiPriority w:val="39"/>
    <w:pPr>
      <w:tabs>
        <w:tab w:val="right" w:leader="dot" w:pos="8296"/>
      </w:tabs>
      <w:spacing w:line="276" w:lineRule="auto"/>
      <w:ind w:firstLine="300" w:firstLineChars="100"/>
    </w:pPr>
    <w:rPr>
      <w:rFonts w:ascii="宋体" w:hAnsi="宋体"/>
      <w:sz w:val="30"/>
      <w:szCs w:val="30"/>
    </w:rPr>
  </w:style>
  <w:style w:type="paragraph" w:styleId="35">
    <w:name w:val="Body Text 2"/>
    <w:basedOn w:val="1"/>
    <w:link w:val="75"/>
    <w:qFormat/>
    <w:uiPriority w:val="0"/>
    <w:pPr>
      <w:spacing w:after="120" w:line="480" w:lineRule="auto"/>
    </w:pPr>
  </w:style>
  <w:style w:type="paragraph" w:styleId="36">
    <w:name w:val="HTML Preformatted"/>
    <w:basedOn w:val="1"/>
    <w:link w:val="76"/>
    <w:qFormat/>
    <w:uiPriority w:val="0"/>
    <w:rPr>
      <w:rFonts w:ascii="Courier New" w:hAnsi="Courier New"/>
      <w:sz w:val="20"/>
      <w:szCs w:val="20"/>
    </w:rPr>
  </w:style>
  <w:style w:type="paragraph" w:styleId="37">
    <w:name w:val="Normal (Web)"/>
    <w:basedOn w:val="1"/>
    <w:qFormat/>
    <w:uiPriority w:val="0"/>
    <w:pPr>
      <w:widowControl/>
      <w:spacing w:before="100" w:beforeAutospacing="1" w:after="100" w:afterAutospacing="1"/>
      <w:jc w:val="left"/>
    </w:pPr>
    <w:rPr>
      <w:rFonts w:ascii="宋体" w:hAnsi="宋体"/>
      <w:kern w:val="0"/>
      <w:sz w:val="24"/>
    </w:rPr>
  </w:style>
  <w:style w:type="paragraph" w:styleId="38">
    <w:name w:val="index 1"/>
    <w:basedOn w:val="1"/>
    <w:next w:val="1"/>
    <w:qFormat/>
    <w:uiPriority w:val="0"/>
    <w:rPr>
      <w:szCs w:val="20"/>
    </w:rPr>
  </w:style>
  <w:style w:type="paragraph" w:styleId="39">
    <w:name w:val="Title"/>
    <w:basedOn w:val="1"/>
    <w:link w:val="77"/>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Body Text First Indent 2"/>
    <w:basedOn w:val="18"/>
    <w:next w:val="1"/>
    <w:qFormat/>
    <w:uiPriority w:val="99"/>
    <w:pPr>
      <w:ind w:firstLine="420" w:firstLineChars="200"/>
    </w:pPr>
  </w:style>
  <w:style w:type="table" w:styleId="42">
    <w:name w:val="Table Grid"/>
    <w:basedOn w:val="41"/>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0"/>
    <w:rPr>
      <w:b/>
      <w:bCs/>
    </w:rPr>
  </w:style>
  <w:style w:type="character" w:styleId="45">
    <w:name w:val="endnote reference"/>
    <w:qFormat/>
    <w:uiPriority w:val="0"/>
    <w:rPr>
      <w:vertAlign w:val="superscript"/>
    </w:rPr>
  </w:style>
  <w:style w:type="character" w:styleId="46">
    <w:name w:val="page number"/>
    <w:basedOn w:val="43"/>
    <w:qFormat/>
    <w:uiPriority w:val="0"/>
  </w:style>
  <w:style w:type="character" w:styleId="47">
    <w:name w:val="FollowedHyperlink"/>
    <w:qFormat/>
    <w:uiPriority w:val="99"/>
    <w:rPr>
      <w:color w:val="800080"/>
      <w:u w:val="single"/>
    </w:rPr>
  </w:style>
  <w:style w:type="character" w:styleId="48">
    <w:name w:val="Emphasis"/>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character" w:styleId="51">
    <w:name w:val="footnote reference"/>
    <w:qFormat/>
    <w:uiPriority w:val="0"/>
    <w:rPr>
      <w:vertAlign w:val="superscript"/>
    </w:rPr>
  </w:style>
  <w:style w:type="character" w:customStyle="1" w:styleId="52">
    <w:name w:val="标题 1 Char2"/>
    <w:link w:val="3"/>
    <w:qFormat/>
    <w:uiPriority w:val="0"/>
    <w:rPr>
      <w:b/>
      <w:bCs/>
      <w:kern w:val="44"/>
      <w:sz w:val="44"/>
      <w:szCs w:val="44"/>
    </w:rPr>
  </w:style>
  <w:style w:type="character" w:customStyle="1" w:styleId="53">
    <w:name w:val="标题 2 Char1"/>
    <w:link w:val="4"/>
    <w:qFormat/>
    <w:uiPriority w:val="99"/>
    <w:rPr>
      <w:rFonts w:ascii="Arial" w:hAnsi="Arial" w:eastAsia="黑体"/>
      <w:b/>
      <w:bCs/>
      <w:kern w:val="2"/>
      <w:sz w:val="32"/>
      <w:szCs w:val="32"/>
    </w:rPr>
  </w:style>
  <w:style w:type="character" w:customStyle="1" w:styleId="54">
    <w:name w:val="标题 3 Char2"/>
    <w:link w:val="5"/>
    <w:qFormat/>
    <w:uiPriority w:val="0"/>
    <w:rPr>
      <w:b/>
      <w:bCs/>
      <w:kern w:val="2"/>
      <w:sz w:val="32"/>
      <w:szCs w:val="32"/>
    </w:rPr>
  </w:style>
  <w:style w:type="character" w:customStyle="1" w:styleId="55">
    <w:name w:val="标题 4 Char1"/>
    <w:link w:val="6"/>
    <w:qFormat/>
    <w:uiPriority w:val="0"/>
    <w:rPr>
      <w:rFonts w:ascii="Arial" w:hAnsi="Arial" w:eastAsia="黑体"/>
      <w:b/>
      <w:bCs/>
      <w:kern w:val="2"/>
      <w:sz w:val="28"/>
      <w:szCs w:val="28"/>
    </w:rPr>
  </w:style>
  <w:style w:type="character" w:customStyle="1" w:styleId="56">
    <w:name w:val="标题 5 Char1"/>
    <w:link w:val="7"/>
    <w:qFormat/>
    <w:uiPriority w:val="0"/>
    <w:rPr>
      <w:kern w:val="2"/>
      <w:sz w:val="28"/>
      <w:szCs w:val="24"/>
    </w:rPr>
  </w:style>
  <w:style w:type="character" w:customStyle="1" w:styleId="57">
    <w:name w:val="标题 6 Char1"/>
    <w:link w:val="8"/>
    <w:qFormat/>
    <w:uiPriority w:val="0"/>
    <w:rPr>
      <w:rFonts w:ascii="Arial" w:hAnsi="Arial" w:eastAsia="黑体"/>
      <w:b/>
      <w:bCs/>
      <w:sz w:val="24"/>
      <w:szCs w:val="24"/>
    </w:rPr>
  </w:style>
  <w:style w:type="character" w:customStyle="1" w:styleId="58">
    <w:name w:val="标题 7 Char1"/>
    <w:link w:val="9"/>
    <w:qFormat/>
    <w:uiPriority w:val="0"/>
    <w:rPr>
      <w:kern w:val="2"/>
      <w:sz w:val="28"/>
    </w:rPr>
  </w:style>
  <w:style w:type="character" w:customStyle="1" w:styleId="59">
    <w:name w:val="标题 8 Char1"/>
    <w:link w:val="10"/>
    <w:qFormat/>
    <w:uiPriority w:val="0"/>
    <w:rPr>
      <w:kern w:val="2"/>
      <w:sz w:val="28"/>
      <w:szCs w:val="24"/>
    </w:rPr>
  </w:style>
  <w:style w:type="character" w:customStyle="1" w:styleId="60">
    <w:name w:val="标题 9 Char1"/>
    <w:link w:val="11"/>
    <w:qFormat/>
    <w:uiPriority w:val="0"/>
    <w:rPr>
      <w:rFonts w:ascii="Arial" w:hAnsi="Arial" w:eastAsia="黑体"/>
      <w:sz w:val="21"/>
      <w:szCs w:val="21"/>
    </w:rPr>
  </w:style>
  <w:style w:type="character" w:customStyle="1" w:styleId="61">
    <w:name w:val="文档结构图 Char1"/>
    <w:link w:val="14"/>
    <w:qFormat/>
    <w:uiPriority w:val="0"/>
    <w:rPr>
      <w:rFonts w:ascii="宋体"/>
      <w:kern w:val="2"/>
      <w:sz w:val="18"/>
      <w:szCs w:val="18"/>
    </w:rPr>
  </w:style>
  <w:style w:type="character" w:customStyle="1" w:styleId="62">
    <w:name w:val="批注文字 Char1"/>
    <w:link w:val="15"/>
    <w:qFormat/>
    <w:uiPriority w:val="0"/>
    <w:rPr>
      <w:kern w:val="2"/>
      <w:sz w:val="21"/>
    </w:rPr>
  </w:style>
  <w:style w:type="character" w:customStyle="1" w:styleId="63">
    <w:name w:val="正文文本 3 Char2"/>
    <w:link w:val="16"/>
    <w:qFormat/>
    <w:uiPriority w:val="0"/>
    <w:rPr>
      <w:rFonts w:ascii="宋体"/>
      <w:kern w:val="2"/>
      <w:sz w:val="24"/>
    </w:rPr>
  </w:style>
  <w:style w:type="character" w:customStyle="1" w:styleId="64">
    <w:name w:val="正文文本 Char1"/>
    <w:link w:val="17"/>
    <w:qFormat/>
    <w:uiPriority w:val="0"/>
    <w:rPr>
      <w:kern w:val="2"/>
      <w:sz w:val="21"/>
      <w:szCs w:val="24"/>
    </w:rPr>
  </w:style>
  <w:style w:type="character" w:customStyle="1" w:styleId="65">
    <w:name w:val="正文文本缩进 Char1"/>
    <w:link w:val="18"/>
    <w:qFormat/>
    <w:uiPriority w:val="0"/>
    <w:rPr>
      <w:rFonts w:ascii="宋体" w:hAnsi="宋体"/>
      <w:kern w:val="2"/>
      <w:sz w:val="28"/>
      <w:szCs w:val="21"/>
    </w:rPr>
  </w:style>
  <w:style w:type="character" w:customStyle="1" w:styleId="66">
    <w:name w:val="纯文本 Char2"/>
    <w:link w:val="23"/>
    <w:qFormat/>
    <w:uiPriority w:val="0"/>
    <w:rPr>
      <w:rFonts w:ascii="宋体" w:hAnsi="Courier New" w:cs="黑体"/>
      <w:sz w:val="21"/>
      <w:szCs w:val="21"/>
    </w:rPr>
  </w:style>
  <w:style w:type="character" w:customStyle="1" w:styleId="67">
    <w:name w:val="日期 Char1"/>
    <w:link w:val="24"/>
    <w:qFormat/>
    <w:uiPriority w:val="0"/>
    <w:rPr>
      <w:rFonts w:ascii="宋体" w:hAnsi="宋体" w:eastAsia="仿宋_GB2312"/>
      <w:bCs/>
      <w:kern w:val="2"/>
      <w:sz w:val="24"/>
      <w:szCs w:val="24"/>
    </w:rPr>
  </w:style>
  <w:style w:type="character" w:customStyle="1" w:styleId="68">
    <w:name w:val="正文文本缩进 2 Char1"/>
    <w:link w:val="25"/>
    <w:qFormat/>
    <w:uiPriority w:val="0"/>
    <w:rPr>
      <w:rFonts w:ascii="宋体" w:hAnsi="宋体"/>
      <w:kern w:val="2"/>
      <w:sz w:val="28"/>
      <w:szCs w:val="21"/>
    </w:rPr>
  </w:style>
  <w:style w:type="character" w:customStyle="1" w:styleId="69">
    <w:name w:val="尾注文本 Char1"/>
    <w:link w:val="26"/>
    <w:qFormat/>
    <w:uiPriority w:val="0"/>
    <w:rPr>
      <w:kern w:val="2"/>
      <w:sz w:val="21"/>
      <w:szCs w:val="24"/>
    </w:rPr>
  </w:style>
  <w:style w:type="character" w:customStyle="1" w:styleId="70">
    <w:name w:val="批注框文本 Char2"/>
    <w:link w:val="27"/>
    <w:qFormat/>
    <w:uiPriority w:val="99"/>
    <w:rPr>
      <w:kern w:val="2"/>
      <w:sz w:val="18"/>
      <w:szCs w:val="18"/>
    </w:rPr>
  </w:style>
  <w:style w:type="character" w:customStyle="1" w:styleId="71">
    <w:name w:val="页脚 Char1"/>
    <w:link w:val="28"/>
    <w:qFormat/>
    <w:uiPriority w:val="99"/>
    <w:rPr>
      <w:kern w:val="2"/>
      <w:sz w:val="18"/>
      <w:szCs w:val="18"/>
    </w:rPr>
  </w:style>
  <w:style w:type="character" w:customStyle="1" w:styleId="72">
    <w:name w:val="页眉 Char1"/>
    <w:link w:val="29"/>
    <w:qFormat/>
    <w:uiPriority w:val="99"/>
    <w:rPr>
      <w:kern w:val="2"/>
      <w:sz w:val="18"/>
      <w:szCs w:val="18"/>
    </w:rPr>
  </w:style>
  <w:style w:type="character" w:customStyle="1" w:styleId="73">
    <w:name w:val="脚注文本 Char1"/>
    <w:link w:val="32"/>
    <w:qFormat/>
    <w:uiPriority w:val="0"/>
    <w:rPr>
      <w:kern w:val="2"/>
      <w:sz w:val="18"/>
      <w:szCs w:val="18"/>
    </w:rPr>
  </w:style>
  <w:style w:type="character" w:customStyle="1" w:styleId="74">
    <w:name w:val="正文文本缩进 3 Char1"/>
    <w:link w:val="33"/>
    <w:qFormat/>
    <w:uiPriority w:val="0"/>
    <w:rPr>
      <w:rFonts w:ascii="宋体" w:hAnsi="宋体"/>
      <w:kern w:val="2"/>
      <w:sz w:val="28"/>
      <w:szCs w:val="21"/>
    </w:rPr>
  </w:style>
  <w:style w:type="character" w:customStyle="1" w:styleId="75">
    <w:name w:val="正文文本 2 Char1"/>
    <w:link w:val="35"/>
    <w:qFormat/>
    <w:uiPriority w:val="0"/>
    <w:rPr>
      <w:kern w:val="2"/>
      <w:sz w:val="21"/>
      <w:szCs w:val="24"/>
    </w:rPr>
  </w:style>
  <w:style w:type="character" w:customStyle="1" w:styleId="76">
    <w:name w:val="HTML 预设格式 Char1"/>
    <w:link w:val="36"/>
    <w:qFormat/>
    <w:uiPriority w:val="0"/>
    <w:rPr>
      <w:rFonts w:ascii="Courier New" w:hAnsi="Courier New" w:cs="Courier New"/>
      <w:kern w:val="2"/>
    </w:rPr>
  </w:style>
  <w:style w:type="character" w:customStyle="1" w:styleId="77">
    <w:name w:val="标题 Char2"/>
    <w:link w:val="39"/>
    <w:qFormat/>
    <w:uiPriority w:val="0"/>
    <w:rPr>
      <w:rFonts w:ascii="Arial" w:hAnsi="Arial"/>
      <w:b/>
      <w:sz w:val="32"/>
    </w:rPr>
  </w:style>
  <w:style w:type="character" w:customStyle="1" w:styleId="78">
    <w:name w:val="批注主题 Char1"/>
    <w:link w:val="19"/>
    <w:qFormat/>
    <w:uiPriority w:val="99"/>
    <w:rPr>
      <w:b/>
      <w:bCs/>
      <w:kern w:val="2"/>
      <w:sz w:val="21"/>
      <w:szCs w:val="24"/>
    </w:rPr>
  </w:style>
  <w:style w:type="character" w:customStyle="1" w:styleId="79">
    <w:name w:val="标题 8 Char"/>
    <w:qFormat/>
    <w:uiPriority w:val="0"/>
    <w:rPr>
      <w:sz w:val="28"/>
    </w:rPr>
  </w:style>
  <w:style w:type="character" w:customStyle="1" w:styleId="80">
    <w:name w:val="标题 1 Char Char"/>
    <w:qFormat/>
    <w:uiPriority w:val="0"/>
    <w:rPr>
      <w:b/>
      <w:bCs/>
      <w:kern w:val="44"/>
      <w:sz w:val="44"/>
      <w:szCs w:val="44"/>
    </w:rPr>
  </w:style>
  <w:style w:type="character" w:customStyle="1" w:styleId="81">
    <w:name w:val="尾注文本 Char"/>
    <w:qFormat/>
    <w:uiPriority w:val="0"/>
  </w:style>
  <w:style w:type="character" w:customStyle="1" w:styleId="82">
    <w:name w:val="正文缩进两字符 Char Char"/>
    <w:qFormat/>
    <w:uiPriority w:val="0"/>
    <w:rPr>
      <w:rFonts w:ascii="宋体" w:hAnsi="Courier New" w:eastAsia="宋体" w:cs="黑体"/>
      <w:sz w:val="21"/>
      <w:szCs w:val="21"/>
      <w:lang w:val="en-US" w:eastAsia="zh-CN" w:bidi="ar-SA"/>
    </w:rPr>
  </w:style>
  <w:style w:type="character" w:customStyle="1" w:styleId="83">
    <w:name w:val="Char Char9"/>
    <w:qFormat/>
    <w:uiPriority w:val="0"/>
    <w:rPr>
      <w:kern w:val="2"/>
      <w:sz w:val="21"/>
      <w:szCs w:val="24"/>
    </w:rPr>
  </w:style>
  <w:style w:type="character" w:customStyle="1" w:styleId="84">
    <w:name w:val="标题 5 Char"/>
    <w:qFormat/>
    <w:uiPriority w:val="0"/>
    <w:rPr>
      <w:sz w:val="28"/>
    </w:rPr>
  </w:style>
  <w:style w:type="character" w:customStyle="1" w:styleId="85">
    <w:name w:val="表格文字 Char Char Char Char Char"/>
    <w:link w:val="86"/>
    <w:qFormat/>
    <w:uiPriority w:val="0"/>
    <w:rPr>
      <w:color w:val="000000"/>
      <w:kern w:val="2"/>
      <w:sz w:val="21"/>
      <w:szCs w:val="24"/>
    </w:rPr>
  </w:style>
  <w:style w:type="paragraph" w:customStyle="1" w:styleId="86">
    <w:name w:val="表格文字"/>
    <w:basedOn w:val="1"/>
    <w:link w:val="85"/>
    <w:qFormat/>
    <w:uiPriority w:val="0"/>
    <w:pPr>
      <w:adjustRightInd w:val="0"/>
      <w:snapToGrid w:val="0"/>
      <w:spacing w:beforeLines="20" w:line="360" w:lineRule="auto"/>
      <w:ind w:left="-51" w:leftChars="-51" w:hanging="107" w:hangingChars="51"/>
      <w:jc w:val="center"/>
    </w:pPr>
    <w:rPr>
      <w:color w:val="000000"/>
    </w:rPr>
  </w:style>
  <w:style w:type="character" w:customStyle="1" w:styleId="87">
    <w:name w:val="标题 6 Char"/>
    <w:qFormat/>
    <w:uiPriority w:val="0"/>
    <w:rPr>
      <w:rFonts w:ascii="Arial" w:hAnsi="Arial" w:eastAsia="黑体"/>
      <w:b/>
      <w:kern w:val="0"/>
      <w:sz w:val="24"/>
    </w:rPr>
  </w:style>
  <w:style w:type="character" w:customStyle="1" w:styleId="88">
    <w:name w:val="Char Char11"/>
    <w:qFormat/>
    <w:uiPriority w:val="0"/>
    <w:rPr>
      <w:kern w:val="2"/>
      <w:sz w:val="18"/>
      <w:szCs w:val="18"/>
    </w:rPr>
  </w:style>
  <w:style w:type="character" w:customStyle="1" w:styleId="89">
    <w:name w:val="apple-converted-space"/>
    <w:basedOn w:val="43"/>
    <w:qFormat/>
    <w:uiPriority w:val="0"/>
  </w:style>
  <w:style w:type="character" w:customStyle="1" w:styleId="90">
    <w:name w:val="批注框文本 Char Char Char Char"/>
    <w:link w:val="91"/>
    <w:qFormat/>
    <w:uiPriority w:val="0"/>
    <w:rPr>
      <w:kern w:val="2"/>
      <w:sz w:val="18"/>
      <w:szCs w:val="18"/>
    </w:rPr>
  </w:style>
  <w:style w:type="paragraph" w:customStyle="1" w:styleId="91">
    <w:name w:val="批注框文本 Char Char"/>
    <w:basedOn w:val="1"/>
    <w:link w:val="90"/>
    <w:qFormat/>
    <w:uiPriority w:val="0"/>
    <w:rPr>
      <w:sz w:val="18"/>
      <w:szCs w:val="18"/>
    </w:rPr>
  </w:style>
  <w:style w:type="character" w:customStyle="1" w:styleId="92">
    <w:name w:val="纯文本 Char1"/>
    <w:qFormat/>
    <w:uiPriority w:val="0"/>
    <w:rPr>
      <w:rFonts w:ascii="宋体" w:hAnsi="Courier New"/>
    </w:rPr>
  </w:style>
  <w:style w:type="character" w:customStyle="1" w:styleId="93">
    <w:name w:val="正文文本缩进 3 Char"/>
    <w:qFormat/>
    <w:uiPriority w:val="0"/>
    <w:rPr>
      <w:rFonts w:ascii="宋体" w:eastAsia="宋体"/>
      <w:sz w:val="21"/>
    </w:rPr>
  </w:style>
  <w:style w:type="character" w:customStyle="1" w:styleId="94">
    <w:name w:val="明显强调1"/>
    <w:qFormat/>
    <w:uiPriority w:val="0"/>
    <w:rPr>
      <w:b/>
      <w:bCs/>
      <w:i/>
      <w:iCs/>
      <w:color w:val="4F81BD"/>
    </w:rPr>
  </w:style>
  <w:style w:type="character" w:customStyle="1" w:styleId="95">
    <w:name w:val="正文文本缩进 2 Char"/>
    <w:qFormat/>
    <w:uiPriority w:val="0"/>
    <w:rPr>
      <w:rFonts w:ascii="宋体" w:eastAsia="宋体"/>
      <w:sz w:val="21"/>
    </w:rPr>
  </w:style>
  <w:style w:type="character" w:customStyle="1" w:styleId="96">
    <w:name w:val="文档结构图 Char"/>
    <w:qFormat/>
    <w:uiPriority w:val="0"/>
    <w:rPr>
      <w:shd w:val="clear" w:color="auto" w:fill="000080"/>
    </w:rPr>
  </w:style>
  <w:style w:type="character" w:customStyle="1" w:styleId="97">
    <w:name w:val="正文文本 2 Char"/>
    <w:qFormat/>
    <w:uiPriority w:val="0"/>
  </w:style>
  <w:style w:type="character" w:customStyle="1" w:styleId="98">
    <w:name w:val="正文文字4 Char Char"/>
    <w:qFormat/>
    <w:uiPriority w:val="0"/>
    <w:rPr>
      <w:rFonts w:eastAsia="宋体"/>
      <w:kern w:val="2"/>
      <w:sz w:val="21"/>
      <w:szCs w:val="24"/>
      <w:lang w:val="en-US" w:eastAsia="zh-CN" w:bidi="ar-SA"/>
    </w:rPr>
  </w:style>
  <w:style w:type="character" w:customStyle="1" w:styleId="99">
    <w:name w:val="Char Char21"/>
    <w:qFormat/>
    <w:uiPriority w:val="0"/>
    <w:rPr>
      <w:rFonts w:eastAsia="宋体"/>
      <w:b/>
      <w:bCs/>
      <w:kern w:val="2"/>
      <w:sz w:val="21"/>
      <w:szCs w:val="32"/>
      <w:lang w:val="en-US" w:eastAsia="zh-CN" w:bidi="ar-SA"/>
    </w:rPr>
  </w:style>
  <w:style w:type="character" w:customStyle="1" w:styleId="100">
    <w:name w:val="表头 Char"/>
    <w:link w:val="101"/>
    <w:qFormat/>
    <w:uiPriority w:val="0"/>
    <w:rPr>
      <w:rFonts w:ascii="微软雅黑" w:hAnsi="微软雅黑" w:eastAsia="微软雅黑"/>
      <w:b/>
      <w:kern w:val="2"/>
      <w:sz w:val="24"/>
      <w:szCs w:val="24"/>
    </w:rPr>
  </w:style>
  <w:style w:type="paragraph" w:customStyle="1" w:styleId="101">
    <w:name w:val="表头"/>
    <w:basedOn w:val="1"/>
    <w:next w:val="102"/>
    <w:link w:val="100"/>
    <w:qFormat/>
    <w:uiPriority w:val="0"/>
    <w:pPr>
      <w:spacing w:line="360" w:lineRule="auto"/>
      <w:jc w:val="center"/>
    </w:pPr>
    <w:rPr>
      <w:rFonts w:ascii="微软雅黑" w:hAnsi="微软雅黑" w:eastAsia="微软雅黑"/>
      <w:b/>
      <w:sz w:val="24"/>
    </w:rPr>
  </w:style>
  <w:style w:type="paragraph" w:customStyle="1" w:styleId="102">
    <w:name w:val="表格"/>
    <w:basedOn w:val="1"/>
    <w:link w:val="103"/>
    <w:qFormat/>
    <w:uiPriority w:val="0"/>
    <w:pPr>
      <w:jc w:val="center"/>
      <w:outlineLvl w:val="5"/>
    </w:pPr>
    <w:rPr>
      <w:rFonts w:ascii="宋体" w:hAnsi="宋体"/>
      <w:bCs/>
      <w:snapToGrid w:val="0"/>
    </w:rPr>
  </w:style>
  <w:style w:type="character" w:customStyle="1" w:styleId="103">
    <w:name w:val="表格 Char1"/>
    <w:link w:val="102"/>
    <w:qFormat/>
    <w:uiPriority w:val="0"/>
    <w:rPr>
      <w:rFonts w:ascii="宋体" w:hAnsi="宋体"/>
      <w:bCs/>
      <w:snapToGrid w:val="0"/>
      <w:kern w:val="2"/>
      <w:sz w:val="21"/>
      <w:szCs w:val="24"/>
    </w:rPr>
  </w:style>
  <w:style w:type="character" w:customStyle="1" w:styleId="104">
    <w:name w:val="正文文本缩进 Char"/>
    <w:qFormat/>
    <w:uiPriority w:val="0"/>
    <w:rPr>
      <w:rFonts w:ascii="宋体" w:eastAsia="宋体"/>
      <w:sz w:val="21"/>
    </w:rPr>
  </w:style>
  <w:style w:type="character" w:customStyle="1" w:styleId="105">
    <w:name w:val="标题 3 Char Char"/>
    <w:qFormat/>
    <w:uiPriority w:val="0"/>
    <w:rPr>
      <w:b/>
      <w:bCs/>
      <w:kern w:val="2"/>
      <w:sz w:val="32"/>
      <w:szCs w:val="32"/>
    </w:rPr>
  </w:style>
  <w:style w:type="character" w:customStyle="1" w:styleId="106">
    <w:name w:val="正 文 Char Char"/>
    <w:link w:val="107"/>
    <w:qFormat/>
    <w:uiPriority w:val="0"/>
    <w:rPr>
      <w:rFonts w:ascii="Arial Narrow" w:hAnsi="Arial Narrow" w:eastAsia="仿宋_GB2312"/>
      <w:kern w:val="2"/>
      <w:sz w:val="24"/>
      <w:szCs w:val="24"/>
    </w:rPr>
  </w:style>
  <w:style w:type="paragraph" w:customStyle="1" w:styleId="107">
    <w:name w:val="正 文"/>
    <w:basedOn w:val="1"/>
    <w:link w:val="106"/>
    <w:qFormat/>
    <w:uiPriority w:val="0"/>
    <w:pPr>
      <w:spacing w:line="360" w:lineRule="auto"/>
      <w:ind w:firstLine="480" w:firstLineChars="200"/>
      <w:jc w:val="left"/>
    </w:pPr>
    <w:rPr>
      <w:rFonts w:ascii="Arial Narrow" w:hAnsi="Arial Narrow" w:eastAsia="仿宋_GB2312"/>
      <w:sz w:val="24"/>
    </w:rPr>
  </w:style>
  <w:style w:type="character" w:customStyle="1" w:styleId="108">
    <w:name w:val="Char Char10"/>
    <w:qFormat/>
    <w:uiPriority w:val="0"/>
    <w:rPr>
      <w:kern w:val="2"/>
      <w:sz w:val="18"/>
      <w:szCs w:val="18"/>
    </w:rPr>
  </w:style>
  <w:style w:type="character" w:customStyle="1" w:styleId="109">
    <w:name w:val="标题 1 Char"/>
    <w:qFormat/>
    <w:uiPriority w:val="0"/>
    <w:rPr>
      <w:b/>
      <w:sz w:val="44"/>
    </w:rPr>
  </w:style>
  <w:style w:type="character" w:customStyle="1" w:styleId="110">
    <w:name w:val="正文文字4 Char Char1"/>
    <w:qFormat/>
    <w:uiPriority w:val="0"/>
    <w:rPr>
      <w:kern w:val="2"/>
      <w:sz w:val="21"/>
      <w:szCs w:val="24"/>
    </w:rPr>
  </w:style>
  <w:style w:type="character" w:customStyle="1" w:styleId="111">
    <w:name w:val="批注框文本 Char1"/>
    <w:qFormat/>
    <w:uiPriority w:val="0"/>
    <w:rPr>
      <w:rFonts w:hint="default" w:ascii="Times New Roman" w:hAnsi="Times New Roman" w:eastAsia="宋体" w:cs="Times New Roman"/>
      <w:sz w:val="18"/>
    </w:rPr>
  </w:style>
  <w:style w:type="character" w:customStyle="1" w:styleId="112">
    <w:name w:val="标题 9 Char"/>
    <w:qFormat/>
    <w:uiPriority w:val="0"/>
    <w:rPr>
      <w:rFonts w:ascii="Arial" w:hAnsi="Arial" w:eastAsia="黑体"/>
      <w:kern w:val="0"/>
      <w:sz w:val="21"/>
    </w:rPr>
  </w:style>
  <w:style w:type="character" w:customStyle="1" w:styleId="113">
    <w:name w:val="脚注文本 Char"/>
    <w:qFormat/>
    <w:uiPriority w:val="0"/>
    <w:rPr>
      <w:sz w:val="18"/>
    </w:rPr>
  </w:style>
  <w:style w:type="character" w:customStyle="1" w:styleId="114">
    <w:name w:val="批注主题 Char"/>
    <w:qFormat/>
    <w:uiPriority w:val="0"/>
    <w:rPr>
      <w:b/>
    </w:rPr>
  </w:style>
  <w:style w:type="character" w:customStyle="1" w:styleId="115">
    <w:name w:val="正文文本 Char"/>
    <w:qFormat/>
    <w:uiPriority w:val="0"/>
  </w:style>
  <w:style w:type="character" w:customStyle="1" w:styleId="116">
    <w:name w:val="标题 3 Char"/>
    <w:qFormat/>
    <w:uiPriority w:val="0"/>
    <w:rPr>
      <w:b/>
      <w:sz w:val="32"/>
    </w:rPr>
  </w:style>
  <w:style w:type="character" w:customStyle="1" w:styleId="117">
    <w:name w:val="Comment Reference1"/>
    <w:qFormat/>
    <w:uiPriority w:val="0"/>
    <w:rPr>
      <w:kern w:val="0"/>
      <w:sz w:val="21"/>
    </w:rPr>
  </w:style>
  <w:style w:type="character" w:customStyle="1" w:styleId="118">
    <w:name w:val="标题 1 Char1"/>
    <w:qFormat/>
    <w:uiPriority w:val="0"/>
    <w:rPr>
      <w:b/>
      <w:bCs/>
      <w:kern w:val="44"/>
      <w:sz w:val="44"/>
      <w:szCs w:val="44"/>
    </w:rPr>
  </w:style>
  <w:style w:type="character" w:customStyle="1" w:styleId="119">
    <w:name w:val="标题 Char1"/>
    <w:qFormat/>
    <w:uiPriority w:val="0"/>
    <w:rPr>
      <w:rFonts w:ascii="Arial" w:hAnsi="Arial"/>
      <w:b/>
      <w:sz w:val="32"/>
    </w:rPr>
  </w:style>
  <w:style w:type="character" w:customStyle="1" w:styleId="120">
    <w:name w:val="页码1"/>
    <w:basedOn w:val="43"/>
    <w:qFormat/>
    <w:uiPriority w:val="0"/>
  </w:style>
  <w:style w:type="character" w:customStyle="1" w:styleId="121">
    <w:name w:val="日期 Char"/>
    <w:qFormat/>
    <w:uiPriority w:val="0"/>
    <w:rPr>
      <w:rFonts w:ascii="宋体" w:hAnsi="宋体" w:eastAsia="仿宋_GB2312"/>
      <w:sz w:val="24"/>
    </w:rPr>
  </w:style>
  <w:style w:type="character" w:customStyle="1" w:styleId="122">
    <w:name w:val="批注引用1"/>
    <w:qFormat/>
    <w:uiPriority w:val="0"/>
    <w:rPr>
      <w:sz w:val="21"/>
      <w:szCs w:val="21"/>
    </w:rPr>
  </w:style>
  <w:style w:type="character" w:customStyle="1" w:styleId="123">
    <w:name w:val="标题 4 Char"/>
    <w:qFormat/>
    <w:uiPriority w:val="0"/>
    <w:rPr>
      <w:rFonts w:ascii="Arial" w:hAnsi="Arial" w:eastAsia="黑体"/>
      <w:b/>
      <w:sz w:val="28"/>
    </w:rPr>
  </w:style>
  <w:style w:type="character" w:customStyle="1" w:styleId="124">
    <w:name w:val="正文缩进两字符 Char"/>
    <w:qFormat/>
    <w:uiPriority w:val="0"/>
    <w:rPr>
      <w:rFonts w:ascii="宋体" w:hAnsi="Courier New"/>
      <w:kern w:val="2"/>
      <w:sz w:val="21"/>
    </w:rPr>
  </w:style>
  <w:style w:type="character" w:customStyle="1" w:styleId="125">
    <w:name w:val="Char Char13"/>
    <w:qFormat/>
    <w:uiPriority w:val="0"/>
    <w:rPr>
      <w:kern w:val="2"/>
      <w:sz w:val="18"/>
      <w:szCs w:val="18"/>
    </w:rPr>
  </w:style>
  <w:style w:type="character" w:customStyle="1" w:styleId="126">
    <w:name w:val="手改 Char Char"/>
    <w:qFormat/>
    <w:uiPriority w:val="0"/>
    <w:rPr>
      <w:rFonts w:eastAsia="宋体"/>
      <w:kern w:val="2"/>
      <w:sz w:val="21"/>
      <w:szCs w:val="24"/>
      <w:lang w:val="en-US" w:eastAsia="zh-CN" w:bidi="ar-SA"/>
    </w:rPr>
  </w:style>
  <w:style w:type="character" w:customStyle="1" w:styleId="127">
    <w:name w:val="页脚 Char"/>
    <w:qFormat/>
    <w:uiPriority w:val="0"/>
    <w:rPr>
      <w:sz w:val="18"/>
    </w:rPr>
  </w:style>
  <w:style w:type="character" w:customStyle="1" w:styleId="128">
    <w:name w:val="正文文本 3 Char"/>
    <w:qFormat/>
    <w:uiPriority w:val="0"/>
    <w:rPr>
      <w:rFonts w:ascii="宋体" w:eastAsia="宋体"/>
      <w:sz w:val="20"/>
    </w:rPr>
  </w:style>
  <w:style w:type="character" w:customStyle="1" w:styleId="129">
    <w:name w:val="正文文本 字符"/>
    <w:qFormat/>
    <w:locked/>
    <w:uiPriority w:val="99"/>
    <w:rPr>
      <w:rFonts w:ascii="Times New Roman" w:hAnsi="Times New Roman" w:eastAsia="宋体" w:cs="宋体"/>
      <w:kern w:val="2"/>
      <w:sz w:val="21"/>
      <w:szCs w:val="24"/>
    </w:rPr>
  </w:style>
  <w:style w:type="character" w:customStyle="1" w:styleId="130">
    <w:name w:val="批注框文本 Char"/>
    <w:qFormat/>
    <w:uiPriority w:val="0"/>
    <w:rPr>
      <w:sz w:val="18"/>
    </w:rPr>
  </w:style>
  <w:style w:type="character" w:customStyle="1" w:styleId="131">
    <w:name w:val="HTML 预设格式 Char"/>
    <w:qFormat/>
    <w:uiPriority w:val="0"/>
    <w:rPr>
      <w:rFonts w:ascii="Courier New" w:hAnsi="Courier New"/>
      <w:kern w:val="0"/>
      <w:sz w:val="20"/>
    </w:rPr>
  </w:style>
  <w:style w:type="character" w:customStyle="1" w:styleId="132">
    <w:name w:val="Char"/>
    <w:qFormat/>
    <w:uiPriority w:val="0"/>
    <w:rPr>
      <w:rFonts w:eastAsia="楷体_GB2312"/>
      <w:kern w:val="2"/>
      <w:sz w:val="16"/>
      <w:szCs w:val="16"/>
      <w:lang w:val="en-US" w:eastAsia="zh-CN" w:bidi="ar-SA"/>
    </w:rPr>
  </w:style>
  <w:style w:type="character" w:customStyle="1" w:styleId="133">
    <w:name w:val="Char Char12"/>
    <w:qFormat/>
    <w:uiPriority w:val="0"/>
    <w:rPr>
      <w:rFonts w:eastAsia="宋体"/>
      <w:kern w:val="2"/>
      <w:sz w:val="18"/>
      <w:szCs w:val="18"/>
      <w:lang w:val="en-US" w:eastAsia="zh-CN" w:bidi="ar-SA"/>
    </w:rPr>
  </w:style>
  <w:style w:type="character" w:customStyle="1" w:styleId="134">
    <w:name w:val="批注文字 Char"/>
    <w:qFormat/>
    <w:uiPriority w:val="0"/>
    <w:rPr>
      <w:sz w:val="20"/>
    </w:rPr>
  </w:style>
  <w:style w:type="character" w:customStyle="1" w:styleId="135">
    <w:name w:val="标题 2 Char"/>
    <w:qFormat/>
    <w:uiPriority w:val="0"/>
    <w:rPr>
      <w:rFonts w:ascii="Arial" w:hAnsi="Arial" w:eastAsia="黑体"/>
      <w:b/>
      <w:sz w:val="32"/>
    </w:rPr>
  </w:style>
  <w:style w:type="character" w:customStyle="1" w:styleId="136">
    <w:name w:val="标题 Char"/>
    <w:qFormat/>
    <w:uiPriority w:val="0"/>
    <w:rPr>
      <w:rFonts w:ascii="Arial" w:hAnsi="Arial"/>
      <w:b/>
      <w:kern w:val="0"/>
      <w:sz w:val="20"/>
    </w:rPr>
  </w:style>
  <w:style w:type="character" w:customStyle="1" w:styleId="137">
    <w:name w:val="表格文字格式 字符"/>
    <w:link w:val="138"/>
    <w:qFormat/>
    <w:uiPriority w:val="0"/>
    <w:rPr>
      <w:rFonts w:cs="宋体"/>
      <w:kern w:val="2"/>
      <w:sz w:val="21"/>
      <w:szCs w:val="24"/>
    </w:rPr>
  </w:style>
  <w:style w:type="paragraph" w:customStyle="1" w:styleId="138">
    <w:name w:val="表格文字格式"/>
    <w:basedOn w:val="17"/>
    <w:link w:val="137"/>
    <w:qFormat/>
    <w:uiPriority w:val="0"/>
    <w:pPr>
      <w:spacing w:after="0" w:line="320" w:lineRule="exact"/>
      <w:ind w:right="50" w:rightChars="50" w:firstLine="50" w:firstLineChars="50"/>
    </w:pPr>
  </w:style>
  <w:style w:type="character" w:customStyle="1" w:styleId="139">
    <w:name w:val="样式7 Char Char"/>
    <w:link w:val="140"/>
    <w:qFormat/>
    <w:uiPriority w:val="0"/>
    <w:rPr>
      <w:rFonts w:ascii="宋体" w:hAnsi="宋体"/>
      <w:kern w:val="2"/>
      <w:sz w:val="24"/>
      <w:szCs w:val="28"/>
    </w:rPr>
  </w:style>
  <w:style w:type="paragraph" w:customStyle="1" w:styleId="140">
    <w:name w:val="样式7"/>
    <w:basedOn w:val="1"/>
    <w:link w:val="139"/>
    <w:qFormat/>
    <w:uiPriority w:val="0"/>
    <w:pPr>
      <w:tabs>
        <w:tab w:val="left" w:pos="1260"/>
        <w:tab w:val="left" w:pos="1470"/>
      </w:tabs>
      <w:spacing w:line="460" w:lineRule="exact"/>
      <w:ind w:firstLine="200" w:firstLineChars="200"/>
    </w:pPr>
    <w:rPr>
      <w:rFonts w:ascii="宋体" w:hAnsi="宋体"/>
      <w:sz w:val="24"/>
      <w:szCs w:val="28"/>
    </w:rPr>
  </w:style>
  <w:style w:type="character" w:customStyle="1" w:styleId="141">
    <w:name w:val="text031"/>
    <w:qFormat/>
    <w:uiPriority w:val="0"/>
    <w:rPr>
      <w:color w:val="000000"/>
      <w:spacing w:val="8"/>
      <w:sz w:val="20"/>
      <w:szCs w:val="20"/>
      <w:u w:val="none"/>
    </w:rPr>
  </w:style>
  <w:style w:type="character" w:customStyle="1" w:styleId="142">
    <w:name w:val="页眉 Char"/>
    <w:qFormat/>
    <w:uiPriority w:val="0"/>
    <w:rPr>
      <w:sz w:val="18"/>
    </w:rPr>
  </w:style>
  <w:style w:type="character" w:customStyle="1" w:styleId="143">
    <w:name w:val="标题 7 Char"/>
    <w:qFormat/>
    <w:uiPriority w:val="0"/>
    <w:rPr>
      <w:sz w:val="20"/>
    </w:rPr>
  </w:style>
  <w:style w:type="character" w:customStyle="1" w:styleId="144">
    <w:name w:val="正文文本 3 Char1"/>
    <w:qFormat/>
    <w:uiPriority w:val="0"/>
    <w:rPr>
      <w:kern w:val="2"/>
      <w:sz w:val="16"/>
      <w:szCs w:val="16"/>
    </w:rPr>
  </w:style>
  <w:style w:type="character" w:customStyle="1" w:styleId="145">
    <w:name w:val="标题 3 Char1"/>
    <w:qFormat/>
    <w:uiPriority w:val="0"/>
    <w:rPr>
      <w:rFonts w:eastAsia="宋体"/>
      <w:b/>
      <w:bCs/>
      <w:kern w:val="2"/>
      <w:sz w:val="32"/>
      <w:szCs w:val="32"/>
      <w:lang w:val="en-US" w:eastAsia="zh-CN" w:bidi="ar-SA"/>
    </w:rPr>
  </w:style>
  <w:style w:type="character" w:customStyle="1" w:styleId="146">
    <w:name w:val="纯文本 Char"/>
    <w:qFormat/>
    <w:uiPriority w:val="0"/>
    <w:rPr>
      <w:rFonts w:ascii="宋体" w:eastAsia="宋体"/>
      <w:kern w:val="0"/>
      <w:sz w:val="21"/>
    </w:rPr>
  </w:style>
  <w:style w:type="character" w:customStyle="1" w:styleId="147">
    <w:name w:val="已访问的超链接 Char"/>
    <w:qFormat/>
    <w:uiPriority w:val="0"/>
    <w:rPr>
      <w:color w:val="800080"/>
      <w:u w:val="single"/>
    </w:rPr>
  </w:style>
  <w:style w:type="character" w:customStyle="1" w:styleId="148">
    <w:name w:val="font21"/>
    <w:qFormat/>
    <w:uiPriority w:val="0"/>
    <w:rPr>
      <w:rFonts w:hint="default" w:ascii="Times New Roman" w:hAnsi="Times New Roman" w:cs="Times New Roman"/>
      <w:color w:val="000000"/>
      <w:sz w:val="21"/>
      <w:szCs w:val="21"/>
      <w:u w:val="none"/>
    </w:rPr>
  </w:style>
  <w:style w:type="paragraph" w:customStyle="1" w:styleId="149">
    <w:name w:val="Comment Text1"/>
    <w:qFormat/>
    <w:uiPriority w:val="0"/>
    <w:pPr>
      <w:widowControl w:val="0"/>
    </w:pPr>
    <w:rPr>
      <w:rFonts w:ascii="Calibri" w:hAnsi="Calibri" w:eastAsia="宋体" w:cs="Times New Roman"/>
      <w:kern w:val="1"/>
      <w:sz w:val="21"/>
      <w:lang w:val="en-US" w:eastAsia="zh-CN" w:bidi="ar-SA"/>
    </w:rPr>
  </w:style>
  <w:style w:type="paragraph" w:customStyle="1" w:styleId="150">
    <w:name w:val="批注主题1"/>
    <w:basedOn w:val="15"/>
    <w:next w:val="15"/>
    <w:qFormat/>
    <w:uiPriority w:val="0"/>
    <w:pPr>
      <w:adjustRightInd/>
      <w:textAlignment w:val="auto"/>
    </w:pPr>
    <w:rPr>
      <w:b/>
      <w:bCs/>
      <w:szCs w:val="24"/>
    </w:rPr>
  </w:style>
  <w:style w:type="paragraph" w:customStyle="1" w:styleId="151">
    <w:name w:val="xl1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3">
    <w:name w:val="xl14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154">
    <w:name w:val="xl16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55">
    <w:name w:val="样式2"/>
    <w:basedOn w:val="1"/>
    <w:qFormat/>
    <w:uiPriority w:val="0"/>
    <w:pPr>
      <w:adjustRightInd w:val="0"/>
      <w:spacing w:before="240" w:after="240" w:line="360" w:lineRule="auto"/>
      <w:jc w:val="center"/>
    </w:pPr>
    <w:rPr>
      <w:rFonts w:ascii="黑体" w:eastAsia="黑体"/>
      <w:kern w:val="0"/>
      <w:sz w:val="28"/>
      <w:szCs w:val="20"/>
    </w:rPr>
  </w:style>
  <w:style w:type="paragraph" w:customStyle="1" w:styleId="156">
    <w:name w:val="xl14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7">
    <w:name w:val="xl14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59">
    <w:name w:val="font5"/>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60">
    <w:name w:val="ST20_1"/>
    <w:basedOn w:val="1"/>
    <w:qFormat/>
    <w:uiPriority w:val="0"/>
    <w:pPr>
      <w:autoSpaceDE w:val="0"/>
      <w:autoSpaceDN w:val="0"/>
      <w:adjustRightInd w:val="0"/>
      <w:jc w:val="center"/>
      <w:textAlignment w:val="baseline"/>
    </w:pPr>
    <w:rPr>
      <w:kern w:val="0"/>
      <w:sz w:val="24"/>
      <w:szCs w:val="20"/>
    </w:rPr>
  </w:style>
  <w:style w:type="paragraph" w:customStyle="1" w:styleId="16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Cs w:val="21"/>
    </w:rPr>
  </w:style>
  <w:style w:type="paragraph" w:customStyle="1" w:styleId="163">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170"/>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66">
    <w:name w:val="目录"/>
    <w:basedOn w:val="1"/>
    <w:qFormat/>
    <w:uiPriority w:val="0"/>
    <w:pPr>
      <w:widowControl/>
      <w:jc w:val="center"/>
    </w:pPr>
    <w:rPr>
      <w:rFonts w:ascii="宋体"/>
      <w:b/>
      <w:kern w:val="0"/>
      <w:sz w:val="36"/>
      <w:szCs w:val="20"/>
    </w:rPr>
  </w:style>
  <w:style w:type="paragraph" w:customStyle="1" w:styleId="167">
    <w:name w:val="HTML 预设格式1"/>
    <w:basedOn w:val="1"/>
    <w:qFormat/>
    <w:uiPriority w:val="0"/>
    <w:rPr>
      <w:rFonts w:ascii="Courier New" w:hAnsi="Courier New" w:cs="Courier New"/>
      <w:sz w:val="20"/>
      <w:szCs w:val="20"/>
    </w:rPr>
  </w:style>
  <w:style w:type="paragraph" w:customStyle="1" w:styleId="16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font1"/>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70">
    <w:name w:val="镭1"/>
    <w:basedOn w:val="3"/>
    <w:qFormat/>
    <w:uiPriority w:val="0"/>
    <w:pPr>
      <w:spacing w:line="480" w:lineRule="exact"/>
      <w:jc w:val="center"/>
    </w:pPr>
    <w:rPr>
      <w:rFonts w:ascii="楷体_GB2312" w:eastAsia="楷体_GB2312"/>
      <w:sz w:val="36"/>
    </w:rPr>
  </w:style>
  <w:style w:type="paragraph" w:customStyle="1" w:styleId="17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2">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73">
    <w:name w:val="xl30"/>
    <w:basedOn w:val="1"/>
    <w:qFormat/>
    <w:uiPriority w:val="0"/>
    <w:pPr>
      <w:widowControl/>
      <w:spacing w:before="100" w:beforeAutospacing="1" w:after="100" w:afterAutospacing="1"/>
      <w:jc w:val="left"/>
    </w:pPr>
    <w:rPr>
      <w:rFonts w:eastAsia="Arial Unicode MS"/>
      <w:kern w:val="0"/>
      <w:sz w:val="24"/>
    </w:rPr>
  </w:style>
  <w:style w:type="paragraph" w:customStyle="1" w:styleId="174">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1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styleId="176">
    <w:name w:val="List Paragraph"/>
    <w:basedOn w:val="1"/>
    <w:qFormat/>
    <w:uiPriority w:val="1"/>
    <w:pPr>
      <w:ind w:firstLine="420" w:firstLineChars="200"/>
    </w:pPr>
  </w:style>
  <w:style w:type="paragraph" w:customStyle="1" w:styleId="177">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8">
    <w:name w:val="xl1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79">
    <w:name w:val="Char Char Char1 Char"/>
    <w:basedOn w:val="1"/>
    <w:qFormat/>
    <w:uiPriority w:val="0"/>
    <w:pPr>
      <w:widowControl/>
      <w:spacing w:line="400" w:lineRule="exact"/>
      <w:jc w:val="center"/>
    </w:pPr>
    <w:rPr>
      <w:rFonts w:ascii="Verdana" w:hAnsi="Verdana"/>
      <w:kern w:val="0"/>
      <w:szCs w:val="20"/>
      <w:lang w:eastAsia="en-US"/>
    </w:rPr>
  </w:style>
  <w:style w:type="paragraph" w:customStyle="1" w:styleId="180">
    <w:name w:val="修订1"/>
    <w:qFormat/>
    <w:uiPriority w:val="0"/>
    <w:rPr>
      <w:rFonts w:ascii="Calibri" w:hAnsi="Calibri" w:eastAsia="宋体" w:cs="Times New Roman"/>
      <w:kern w:val="1"/>
      <w:sz w:val="21"/>
      <w:szCs w:val="24"/>
      <w:lang w:val="en-US" w:eastAsia="zh-CN" w:bidi="ar-SA"/>
    </w:rPr>
  </w:style>
  <w:style w:type="paragraph" w:customStyle="1" w:styleId="181">
    <w:name w:val="正文-公1"/>
    <w:basedOn w:val="1"/>
    <w:qFormat/>
    <w:uiPriority w:val="0"/>
    <w:pPr>
      <w:ind w:firstLine="200" w:firstLineChars="200"/>
    </w:pPr>
    <w:rPr>
      <w:rFonts w:cs="Calibri"/>
      <w:color w:val="000000"/>
      <w:szCs w:val="21"/>
    </w:rPr>
  </w:style>
  <w:style w:type="paragraph" w:customStyle="1" w:styleId="182">
    <w:name w:val="正文文本 31"/>
    <w:basedOn w:val="1"/>
    <w:qFormat/>
    <w:uiPriority w:val="0"/>
    <w:rPr>
      <w:rFonts w:ascii="宋体"/>
      <w:sz w:val="24"/>
    </w:rPr>
  </w:style>
  <w:style w:type="paragraph" w:customStyle="1" w:styleId="183">
    <w:name w:val="font12"/>
    <w:basedOn w:val="1"/>
    <w:qFormat/>
    <w:uiPriority w:val="0"/>
    <w:pPr>
      <w:widowControl/>
      <w:spacing w:before="100" w:beforeAutospacing="1" w:after="100" w:afterAutospacing="1"/>
      <w:jc w:val="left"/>
    </w:pPr>
    <w:rPr>
      <w:rFonts w:eastAsia="Arial Unicode MS"/>
      <w:color w:val="000000"/>
      <w:kern w:val="0"/>
      <w:sz w:val="24"/>
    </w:rPr>
  </w:style>
  <w:style w:type="paragraph" w:customStyle="1" w:styleId="184">
    <w:name w:val="文档结构图1"/>
    <w:basedOn w:val="1"/>
    <w:qFormat/>
    <w:uiPriority w:val="0"/>
    <w:pPr>
      <w:shd w:val="clear" w:color="auto" w:fill="000080"/>
    </w:pPr>
  </w:style>
  <w:style w:type="paragraph" w:customStyle="1" w:styleId="185">
    <w:name w:val="Char Char Char"/>
    <w:basedOn w:val="1"/>
    <w:qFormat/>
    <w:uiPriority w:val="0"/>
    <w:rPr>
      <w:szCs w:val="20"/>
    </w:rPr>
  </w:style>
  <w:style w:type="paragraph" w:customStyle="1" w:styleId="186">
    <w:name w:val="普通(网站)1"/>
    <w:basedOn w:val="1"/>
    <w:qFormat/>
    <w:uiPriority w:val="0"/>
    <w:pPr>
      <w:widowControl/>
      <w:spacing w:before="100" w:beforeAutospacing="1" w:after="100" w:afterAutospacing="1"/>
      <w:jc w:val="left"/>
    </w:pPr>
    <w:rPr>
      <w:kern w:val="0"/>
      <w:sz w:val="24"/>
    </w:rPr>
  </w:style>
  <w:style w:type="paragraph" w:customStyle="1" w:styleId="187">
    <w:name w:val="xl1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188">
    <w:name w:val="_Style 186"/>
    <w:qFormat/>
    <w:uiPriority w:val="0"/>
    <w:rPr>
      <w:rFonts w:ascii="Calibri" w:hAnsi="Calibri" w:eastAsia="宋体" w:cs="Times New Roman"/>
      <w:kern w:val="2"/>
      <w:sz w:val="21"/>
      <w:szCs w:val="24"/>
      <w:lang w:val="en-US" w:eastAsia="zh-CN" w:bidi="ar-SA"/>
    </w:rPr>
  </w:style>
  <w:style w:type="paragraph" w:customStyle="1" w:styleId="18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90">
    <w:name w:val="xl13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91">
    <w:name w:val="xl15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92">
    <w:name w:val="xl17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193">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4">
    <w:name w:val="xl1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u w:val="single"/>
    </w:rPr>
  </w:style>
  <w:style w:type="paragraph" w:customStyle="1" w:styleId="195">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6">
    <w:name w:val="样式3"/>
    <w:basedOn w:val="1"/>
    <w:qFormat/>
    <w:uiPriority w:val="0"/>
    <w:pPr>
      <w:ind w:firstLine="560" w:firstLineChars="200"/>
    </w:pPr>
    <w:rPr>
      <w:rFonts w:ascii="黑体" w:eastAsia="黑体"/>
      <w:b/>
      <w:sz w:val="28"/>
    </w:rPr>
  </w:style>
  <w:style w:type="paragraph" w:customStyle="1" w:styleId="197">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98">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color w:val="000000"/>
      <w:kern w:val="0"/>
      <w:sz w:val="20"/>
      <w:szCs w:val="20"/>
    </w:rPr>
  </w:style>
  <w:style w:type="paragraph" w:customStyle="1" w:styleId="19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00">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0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02">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203">
    <w:name w:val="?y??"/>
    <w:qFormat/>
    <w:uiPriority w:val="0"/>
    <w:pPr>
      <w:widowControl w:val="0"/>
      <w:overflowPunct w:val="0"/>
      <w:autoSpaceDE w:val="0"/>
      <w:autoSpaceDN w:val="0"/>
      <w:adjustRightInd w:val="0"/>
      <w:spacing w:line="357" w:lineRule="atLeast"/>
      <w:jc w:val="both"/>
      <w:textAlignment w:val="baseline"/>
    </w:pPr>
    <w:rPr>
      <w:rFonts w:ascii="Calibri" w:hAnsi="Calibri" w:eastAsia="宋体" w:cs="Times New Roman"/>
      <w:color w:val="000000"/>
      <w:sz w:val="21"/>
      <w:lang w:val="en-US" w:eastAsia="zh-CN" w:bidi="ar-SA"/>
    </w:rPr>
  </w:style>
  <w:style w:type="paragraph" w:customStyle="1" w:styleId="204">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205">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206">
    <w:name w:val="xl1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7">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rPr>
  </w:style>
  <w:style w:type="paragraph" w:customStyle="1" w:styleId="208">
    <w:name w:val="xl17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09">
    <w:name w:val="正文文本 21"/>
    <w:basedOn w:val="1"/>
    <w:qFormat/>
    <w:uiPriority w:val="0"/>
    <w:pPr>
      <w:spacing w:after="120" w:line="480" w:lineRule="auto"/>
    </w:pPr>
  </w:style>
  <w:style w:type="paragraph" w:customStyle="1" w:styleId="210">
    <w:name w:val="正文缩进1"/>
    <w:basedOn w:val="1"/>
    <w:qFormat/>
    <w:uiPriority w:val="0"/>
    <w:pPr>
      <w:ind w:firstLine="420"/>
    </w:pPr>
    <w:rPr>
      <w:szCs w:val="20"/>
    </w:rPr>
  </w:style>
  <w:style w:type="paragraph" w:customStyle="1" w:styleId="211">
    <w:name w:val="_Style 209"/>
    <w:basedOn w:val="3"/>
    <w:next w:val="1"/>
    <w:qFormat/>
    <w:uiPriority w:val="39"/>
    <w:pPr>
      <w:widowControl/>
      <w:spacing w:before="480" w:after="0" w:line="276" w:lineRule="auto"/>
      <w:jc w:val="left"/>
      <w:outlineLvl w:val="9"/>
    </w:pPr>
    <w:rPr>
      <w:rFonts w:ascii="Cambria" w:hAnsi="Cambria"/>
      <w:color w:val="365F91"/>
      <w:kern w:val="0"/>
      <w:sz w:val="28"/>
      <w:szCs w:val="28"/>
      <w:lang w:val="en-US" w:eastAsia="zh-CN"/>
    </w:rPr>
  </w:style>
  <w:style w:type="paragraph" w:customStyle="1" w:styleId="212">
    <w:name w:val="框图文字"/>
    <w:basedOn w:val="1"/>
    <w:qFormat/>
    <w:uiPriority w:val="0"/>
    <w:pPr>
      <w:jc w:val="center"/>
    </w:pPr>
    <w:rPr>
      <w:spacing w:val="-4"/>
      <w:szCs w:val="21"/>
    </w:rPr>
  </w:style>
  <w:style w:type="paragraph" w:customStyle="1" w:styleId="213">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14">
    <w:name w:val="简单回函地址"/>
    <w:basedOn w:val="1"/>
    <w:qFormat/>
    <w:uiPriority w:val="0"/>
  </w:style>
  <w:style w:type="paragraph" w:customStyle="1" w:styleId="215">
    <w:name w:val="Comment Subject1"/>
    <w:basedOn w:val="149"/>
    <w:next w:val="149"/>
    <w:qFormat/>
    <w:uiPriority w:val="0"/>
    <w:rPr>
      <w:b/>
      <w:bCs/>
      <w:szCs w:val="24"/>
    </w:rPr>
  </w:style>
  <w:style w:type="paragraph" w:customStyle="1" w:styleId="216">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217">
    <w:name w:val="p0"/>
    <w:basedOn w:val="1"/>
    <w:qFormat/>
    <w:uiPriority w:val="99"/>
    <w:pPr>
      <w:widowControl/>
    </w:pPr>
    <w:rPr>
      <w:rFonts w:cs="宋体"/>
      <w:kern w:val="0"/>
      <w:szCs w:val="21"/>
    </w:rPr>
  </w:style>
  <w:style w:type="paragraph" w:customStyle="1" w:styleId="21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22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rPr>
  </w:style>
  <w:style w:type="paragraph" w:customStyle="1" w:styleId="221">
    <w:name w:val="font11"/>
    <w:basedOn w:val="1"/>
    <w:qFormat/>
    <w:uiPriority w:val="0"/>
    <w:pPr>
      <w:widowControl/>
      <w:spacing w:before="100" w:beforeAutospacing="1" w:after="100" w:afterAutospacing="1"/>
      <w:jc w:val="left"/>
    </w:pPr>
    <w:rPr>
      <w:rFonts w:eastAsia="Arial Unicode MS"/>
      <w:color w:val="FF0000"/>
      <w:kern w:val="0"/>
      <w:sz w:val="24"/>
    </w:rPr>
  </w:style>
  <w:style w:type="paragraph" w:styleId="222">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24">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25">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226">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7">
    <w:name w:val="xl129"/>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8">
    <w:name w:val="无间隔1"/>
    <w:qFormat/>
    <w:uiPriority w:val="0"/>
    <w:pPr>
      <w:widowControl w:val="0"/>
      <w:jc w:val="both"/>
    </w:pPr>
    <w:rPr>
      <w:rFonts w:ascii="Calibri" w:hAnsi="Calibri" w:eastAsia="宋体" w:cs="Times New Roman"/>
      <w:kern w:val="1"/>
      <w:sz w:val="21"/>
      <w:szCs w:val="24"/>
      <w:lang w:val="en-US" w:eastAsia="zh-CN" w:bidi="ar-SA"/>
    </w:rPr>
  </w:style>
  <w:style w:type="paragraph" w:customStyle="1" w:styleId="229">
    <w:name w:val="正文文本缩进 31"/>
    <w:basedOn w:val="1"/>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customStyle="1" w:styleId="230">
    <w:name w:val="xl13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31">
    <w:name w:val="正文文本缩进 21"/>
    <w:basedOn w:val="1"/>
    <w:qFormat/>
    <w:uiPriority w:val="0"/>
    <w:pPr>
      <w:autoSpaceDE w:val="0"/>
      <w:autoSpaceDN w:val="0"/>
      <w:adjustRightInd w:val="0"/>
      <w:spacing w:line="500" w:lineRule="exact"/>
      <w:ind w:firstLine="420"/>
    </w:pPr>
    <w:rPr>
      <w:rFonts w:ascii="宋体" w:hAnsi="宋体"/>
      <w:sz w:val="28"/>
      <w:szCs w:val="21"/>
    </w:rPr>
  </w:style>
  <w:style w:type="paragraph" w:customStyle="1" w:styleId="232">
    <w:name w:val="Char Char Char Char Char Char Char Char Char Char Char Char Char Char Char Char"/>
    <w:basedOn w:val="3"/>
    <w:qFormat/>
    <w:uiPriority w:val="0"/>
    <w:pPr>
      <w:keepLines w:val="0"/>
      <w:tabs>
        <w:tab w:val="left" w:pos="1220"/>
      </w:tabs>
      <w:autoSpaceDE w:val="0"/>
      <w:autoSpaceDN w:val="0"/>
      <w:adjustRightInd w:val="0"/>
      <w:spacing w:before="0" w:after="0" w:line="360" w:lineRule="auto"/>
      <w:ind w:left="1220" w:hanging="720"/>
      <w:jc w:val="center"/>
    </w:pPr>
    <w:rPr>
      <w:rFonts w:ascii="宋体" w:hAnsi="宋体" w:eastAsia="黑体" w:cs="宋体"/>
      <w:kern w:val="0"/>
      <w:sz w:val="28"/>
      <w:szCs w:val="21"/>
    </w:rPr>
  </w:style>
  <w:style w:type="paragraph" w:customStyle="1" w:styleId="233">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34">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235">
    <w:name w:val="xl1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36">
    <w:name w:val="Char1"/>
    <w:basedOn w:val="1"/>
    <w:qFormat/>
    <w:uiPriority w:val="0"/>
    <w:pPr>
      <w:spacing w:line="360" w:lineRule="auto"/>
      <w:ind w:firstLine="200" w:firstLineChars="200"/>
    </w:pPr>
    <w:rPr>
      <w:rFonts w:ascii="宋体" w:hAnsi="宋体" w:cs="宋体"/>
      <w:sz w:val="24"/>
    </w:rPr>
  </w:style>
  <w:style w:type="paragraph" w:customStyle="1" w:styleId="237">
    <w:name w:val="报告-正文-图名"/>
    <w:basedOn w:val="5"/>
    <w:qFormat/>
    <w:uiPriority w:val="0"/>
    <w:pPr>
      <w:keepNext w:val="0"/>
      <w:keepLines w:val="0"/>
      <w:spacing w:before="0" w:after="120" w:line="360" w:lineRule="auto"/>
      <w:jc w:val="center"/>
      <w:outlineLvl w:val="9"/>
    </w:pPr>
    <w:rPr>
      <w:rFonts w:ascii="宋体"/>
      <w:b w:val="0"/>
      <w:sz w:val="21"/>
      <w:szCs w:val="21"/>
    </w:rPr>
  </w:style>
  <w:style w:type="paragraph" w:customStyle="1" w:styleId="238">
    <w:name w:val="索引 11"/>
    <w:basedOn w:val="1"/>
    <w:next w:val="1"/>
    <w:qFormat/>
    <w:uiPriority w:val="0"/>
    <w:rPr>
      <w:szCs w:val="20"/>
    </w:rPr>
  </w:style>
  <w:style w:type="paragraph" w:customStyle="1" w:styleId="239">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0">
    <w:name w:val="样式1"/>
    <w:basedOn w:val="1"/>
    <w:qFormat/>
    <w:uiPriority w:val="0"/>
    <w:pPr>
      <w:adjustRightInd w:val="0"/>
      <w:spacing w:before="360" w:after="240" w:line="360" w:lineRule="auto"/>
      <w:jc w:val="center"/>
    </w:pPr>
    <w:rPr>
      <w:rFonts w:ascii="黑体" w:eastAsia="黑体"/>
      <w:kern w:val="0"/>
      <w:sz w:val="32"/>
      <w:szCs w:val="20"/>
    </w:rPr>
  </w:style>
  <w:style w:type="paragraph" w:customStyle="1" w:styleId="241">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242">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43">
    <w:name w:val="样式4"/>
    <w:basedOn w:val="196"/>
    <w:qFormat/>
    <w:uiPriority w:val="0"/>
    <w:pPr>
      <w:ind w:firstLine="562"/>
    </w:pPr>
    <w:rPr>
      <w:bCs/>
    </w:rPr>
  </w:style>
  <w:style w:type="paragraph" w:customStyle="1" w:styleId="244">
    <w:name w:val="Char Char Char Char Char Char"/>
    <w:basedOn w:val="1"/>
    <w:qFormat/>
    <w:uiPriority w:val="0"/>
    <w:pPr>
      <w:widowControl/>
      <w:spacing w:after="160" w:line="240" w:lineRule="exact"/>
      <w:jc w:val="left"/>
    </w:pPr>
    <w:rPr>
      <w:rFonts w:ascii="Arial" w:hAnsi="Arial"/>
      <w:kern w:val="0"/>
      <w:sz w:val="22"/>
      <w:szCs w:val="22"/>
      <w:lang w:eastAsia="en-US"/>
    </w:rPr>
  </w:style>
  <w:style w:type="paragraph" w:customStyle="1" w:styleId="24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46">
    <w:name w:val="xl13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47">
    <w:name w:val="默认段落字体 Para Char"/>
    <w:basedOn w:val="1"/>
    <w:qFormat/>
    <w:uiPriority w:val="0"/>
    <w:pPr>
      <w:spacing w:line="360" w:lineRule="auto"/>
      <w:ind w:firstLine="200" w:firstLineChars="200"/>
    </w:pPr>
    <w:rPr>
      <w:rFonts w:ascii="宋体" w:hAnsi="宋体" w:cs="宋体"/>
      <w:sz w:val="24"/>
    </w:rPr>
  </w:style>
  <w:style w:type="paragraph" w:customStyle="1" w:styleId="248">
    <w:name w:val="样式 (西文) 黑体 (中文) 黑体 四号 加粗 首行缩进:  2 字符"/>
    <w:basedOn w:val="1"/>
    <w:next w:val="35"/>
    <w:qFormat/>
    <w:uiPriority w:val="0"/>
    <w:pPr>
      <w:ind w:firstLine="562" w:firstLineChars="200"/>
    </w:pPr>
    <w:rPr>
      <w:rFonts w:ascii="黑体" w:eastAsia="黑体"/>
      <w:b/>
      <w:bCs/>
      <w:sz w:val="28"/>
      <w:szCs w:val="20"/>
    </w:rPr>
  </w:style>
  <w:style w:type="paragraph" w:customStyle="1" w:styleId="24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250">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5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52">
    <w:name w:val="列表1"/>
    <w:basedOn w:val="1"/>
    <w:qFormat/>
    <w:uiPriority w:val="0"/>
    <w:pPr>
      <w:ind w:left="200" w:hanging="200" w:hangingChars="200"/>
    </w:pPr>
  </w:style>
  <w:style w:type="paragraph" w:customStyle="1" w:styleId="25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25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55">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6">
    <w:name w:val="xl12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257">
    <w:name w:val="列出段落1"/>
    <w:basedOn w:val="1"/>
    <w:qFormat/>
    <w:uiPriority w:val="0"/>
    <w:pPr>
      <w:ind w:firstLine="420" w:firstLineChars="200"/>
    </w:pPr>
  </w:style>
  <w:style w:type="paragraph" w:customStyle="1" w:styleId="258">
    <w:name w:val="表格标题"/>
    <w:basedOn w:val="1"/>
    <w:qFormat/>
    <w:uiPriority w:val="0"/>
    <w:pPr>
      <w:jc w:val="center"/>
    </w:pPr>
    <w:rPr>
      <w:rFonts w:ascii="Arial Narrow" w:hAnsi="Arial Narrow" w:eastAsia="楷体_GB2312"/>
      <w:kern w:val="0"/>
      <w:szCs w:val="20"/>
    </w:rPr>
  </w:style>
  <w:style w:type="paragraph" w:customStyle="1" w:styleId="25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0">
    <w:name w:val="xl14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261">
    <w:name w:val="xl15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2">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63">
    <w:name w:val="xl1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64">
    <w:name w:val="列出段落11"/>
    <w:qFormat/>
    <w:uiPriority w:val="0"/>
    <w:pPr>
      <w:widowControl w:val="0"/>
      <w:ind w:firstLine="420"/>
      <w:jc w:val="both"/>
    </w:pPr>
    <w:rPr>
      <w:rFonts w:ascii="Calibri" w:hAnsi="Calibri" w:eastAsia="宋体" w:cs="Times New Roman"/>
      <w:kern w:val="1"/>
      <w:sz w:val="21"/>
      <w:szCs w:val="24"/>
      <w:lang w:val="en-US" w:eastAsia="zh-CN" w:bidi="ar-SA"/>
    </w:rPr>
  </w:style>
  <w:style w:type="paragraph" w:customStyle="1" w:styleId="265">
    <w:name w:val="纯文本1"/>
    <w:basedOn w:val="1"/>
    <w:qFormat/>
    <w:uiPriority w:val="0"/>
    <w:pPr>
      <w:adjustRightInd w:val="0"/>
      <w:textAlignment w:val="baseline"/>
    </w:pPr>
    <w:rPr>
      <w:rFonts w:ascii="宋体" w:hAnsi="Courier New"/>
      <w:sz w:val="32"/>
      <w:szCs w:val="32"/>
    </w:rPr>
  </w:style>
  <w:style w:type="paragraph" w:customStyle="1" w:styleId="266">
    <w:name w:val="xl13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267">
    <w:name w:val="xl160"/>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68">
    <w:name w:val="xl37"/>
    <w:basedOn w:val="1"/>
    <w:qFormat/>
    <w:uiPriority w:val="0"/>
    <w:pPr>
      <w:widowControl/>
      <w:pBdr>
        <w:bottom w:val="single" w:color="auto" w:sz="4" w:space="0"/>
        <w:right w:val="single" w:color="auto" w:sz="4" w:space="0"/>
      </w:pBdr>
      <w:spacing w:before="100" w:beforeAutospacing="1" w:after="100" w:afterAutospacing="1"/>
    </w:pPr>
    <w:rPr>
      <w:rFonts w:ascii="宋体" w:hAnsi="宋体" w:eastAsia="仿宋_GB2312"/>
      <w:kern w:val="0"/>
      <w:sz w:val="24"/>
      <w:szCs w:val="21"/>
    </w:rPr>
  </w:style>
  <w:style w:type="paragraph" w:customStyle="1" w:styleId="269">
    <w:name w:val="日期1"/>
    <w:basedOn w:val="1"/>
    <w:next w:val="1"/>
    <w:qFormat/>
    <w:uiPriority w:val="0"/>
    <w:pPr>
      <w:ind w:left="100" w:leftChars="2500"/>
    </w:pPr>
  </w:style>
  <w:style w:type="paragraph" w:customStyle="1" w:styleId="270">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1">
    <w:name w:val="xl16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Cs w:val="21"/>
    </w:rPr>
  </w:style>
  <w:style w:type="paragraph" w:customStyle="1" w:styleId="272">
    <w:name w:val="Char Char Char Char"/>
    <w:basedOn w:val="1"/>
    <w:qFormat/>
    <w:uiPriority w:val="0"/>
    <w:rPr>
      <w:rFonts w:ascii="Tahoma" w:hAnsi="Tahoma"/>
      <w:sz w:val="24"/>
      <w:szCs w:val="20"/>
    </w:rPr>
  </w:style>
  <w:style w:type="paragraph" w:customStyle="1" w:styleId="273">
    <w:name w:val="无间隔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4">
    <w:name w:val="纯文本2"/>
    <w:basedOn w:val="1"/>
    <w:qFormat/>
    <w:uiPriority w:val="0"/>
    <w:pPr>
      <w:adjustRightInd w:val="0"/>
      <w:textAlignment w:val="baseline"/>
    </w:pPr>
    <w:rPr>
      <w:rFonts w:ascii="宋体" w:hAnsi="Courier New"/>
      <w:sz w:val="32"/>
      <w:szCs w:val="32"/>
    </w:rPr>
  </w:style>
  <w:style w:type="paragraph" w:customStyle="1" w:styleId="275">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276">
    <w:name w:val="font9"/>
    <w:basedOn w:val="1"/>
    <w:qFormat/>
    <w:uiPriority w:val="0"/>
    <w:pPr>
      <w:widowControl/>
      <w:spacing w:before="100" w:beforeAutospacing="1" w:after="100" w:afterAutospacing="1"/>
      <w:jc w:val="left"/>
    </w:pPr>
    <w:rPr>
      <w:rFonts w:eastAsia="Arial Unicode MS"/>
      <w:kern w:val="0"/>
      <w:sz w:val="24"/>
    </w:rPr>
  </w:style>
  <w:style w:type="paragraph" w:customStyle="1" w:styleId="277">
    <w:name w:val="1"/>
    <w:qFormat/>
    <w:uiPriority w:val="0"/>
    <w:rPr>
      <w:rFonts w:ascii="Calibri" w:hAnsi="Calibri" w:eastAsia="宋体" w:cs="Times New Roman"/>
      <w:lang w:val="en-US" w:eastAsia="zh-CN" w:bidi="ar-SA"/>
    </w:rPr>
  </w:style>
  <w:style w:type="paragraph" w:customStyle="1" w:styleId="278">
    <w:name w:val="xl32"/>
    <w:basedOn w:val="1"/>
    <w:qFormat/>
    <w:uiPriority w:val="0"/>
    <w:pPr>
      <w:widowControl/>
      <w:spacing w:before="100" w:beforeAutospacing="1" w:after="100" w:afterAutospacing="1"/>
      <w:jc w:val="left"/>
    </w:pPr>
    <w:rPr>
      <w:rFonts w:eastAsia="Arial Unicode MS"/>
      <w:b/>
      <w:bCs/>
      <w:kern w:val="0"/>
      <w:sz w:val="24"/>
    </w:rPr>
  </w:style>
  <w:style w:type="paragraph" w:customStyle="1" w:styleId="279">
    <w:name w:val="列表 21"/>
    <w:basedOn w:val="1"/>
    <w:qFormat/>
    <w:uiPriority w:val="0"/>
    <w:pPr>
      <w:ind w:left="100" w:hanging="200"/>
    </w:pPr>
  </w:style>
  <w:style w:type="paragraph" w:customStyle="1" w:styleId="280">
    <w:name w:val="正文文本缩进1"/>
    <w:basedOn w:val="1"/>
    <w:qFormat/>
    <w:uiPriority w:val="0"/>
    <w:pPr>
      <w:spacing w:after="120"/>
      <w:ind w:left="420" w:leftChars="200"/>
    </w:pPr>
  </w:style>
  <w:style w:type="paragraph" w:customStyle="1" w:styleId="281">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82">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283">
    <w:name w:val="小标题"/>
    <w:basedOn w:val="1"/>
    <w:qFormat/>
    <w:uiPriority w:val="0"/>
    <w:pPr>
      <w:spacing w:line="360" w:lineRule="auto"/>
      <w:ind w:firstLine="540" w:firstLineChars="257"/>
      <w:jc w:val="left"/>
    </w:pPr>
    <w:rPr>
      <w:rFonts w:ascii="宋体" w:hAnsi="宋体" w:cs="Arial"/>
      <w:b/>
      <w:sz w:val="28"/>
      <w:szCs w:val="21"/>
    </w:rPr>
  </w:style>
  <w:style w:type="paragraph" w:customStyle="1" w:styleId="284">
    <w:name w:val="样式 标题 2 + 左侧:  2 字符"/>
    <w:basedOn w:val="4"/>
    <w:qFormat/>
    <w:uiPriority w:val="0"/>
    <w:pPr>
      <w:spacing w:before="380" w:after="380" w:line="415" w:lineRule="auto"/>
      <w:ind w:left="420" w:leftChars="200"/>
    </w:pPr>
    <w:rPr>
      <w:rFonts w:eastAsia="宋体"/>
      <w:sz w:val="30"/>
      <w:szCs w:val="20"/>
    </w:rPr>
  </w:style>
  <w:style w:type="paragraph" w:customStyle="1" w:styleId="285">
    <w:name w:val="列表接续1"/>
    <w:basedOn w:val="1"/>
    <w:qFormat/>
    <w:uiPriority w:val="0"/>
    <w:pPr>
      <w:tabs>
        <w:tab w:val="left" w:pos="585"/>
      </w:tabs>
      <w:spacing w:after="120"/>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5364</Words>
  <Characters>5755</Characters>
  <Lines>1</Lines>
  <Paragraphs>1</Paragraphs>
  <TotalTime>1</TotalTime>
  <ScaleCrop>false</ScaleCrop>
  <LinksUpToDate>false</LinksUpToDate>
  <CharactersWithSpaces>5819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2016-11-23T08:12:00Z</dcterms:created>
  <dc:creator>Administrator</dc:creator>
  <cp:lastModifiedBy>Assassin</cp:lastModifiedBy>
  <cp:lastPrinted>2018-07-05T17:55:00Z</cp:lastPrinted>
  <dcterms:modified xsi:type="dcterms:W3CDTF">2022-12-05T07:43:01Z</dcterms:modified>
  <dc:title>陕西省西咸北环线高速公路</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FFCA0F1755E8498C8373B708D2E990A6</vt:lpwstr>
  </property>
</Properties>
</file>