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3025">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附件1.</w:t>
      </w:r>
    </w:p>
    <w:p w14:paraId="202E4C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表（截止2025年12月31日，一延五且入统）</w:t>
      </w:r>
    </w:p>
    <w:tbl>
      <w:tblPr>
        <w:tblStyle w:val="3"/>
        <w:tblpPr w:leftFromText="180" w:rightFromText="180" w:vertAnchor="text" w:horzAnchor="page" w:tblpXSpec="center" w:tblpY="550"/>
        <w:tblOverlap w:val="never"/>
        <w:tblW w:w="14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3577"/>
        <w:gridCol w:w="1419"/>
        <w:gridCol w:w="4351"/>
        <w:gridCol w:w="2962"/>
        <w:gridCol w:w="1396"/>
      </w:tblGrid>
      <w:tr w14:paraId="3B5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0AE0C5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序号</w:t>
            </w:r>
          </w:p>
        </w:tc>
        <w:tc>
          <w:tcPr>
            <w:tcW w:w="3577" w:type="dxa"/>
          </w:tcPr>
          <w:p w14:paraId="218F9A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企业名称</w:t>
            </w:r>
          </w:p>
        </w:tc>
        <w:tc>
          <w:tcPr>
            <w:tcW w:w="1419" w:type="dxa"/>
          </w:tcPr>
          <w:p w14:paraId="2EF782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申报类别</w:t>
            </w:r>
          </w:p>
        </w:tc>
        <w:tc>
          <w:tcPr>
            <w:tcW w:w="4351" w:type="dxa"/>
          </w:tcPr>
          <w:p w14:paraId="57006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资质类别</w:t>
            </w:r>
          </w:p>
        </w:tc>
        <w:tc>
          <w:tcPr>
            <w:tcW w:w="2962" w:type="dxa"/>
          </w:tcPr>
          <w:p w14:paraId="65B6E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技术负责人</w:t>
            </w:r>
          </w:p>
        </w:tc>
        <w:tc>
          <w:tcPr>
            <w:tcW w:w="1396" w:type="dxa"/>
          </w:tcPr>
          <w:p w14:paraId="69D7E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bCs/>
                <w:i w:val="0"/>
                <w:iCs w:val="0"/>
                <w:caps w:val="0"/>
                <w:color w:val="333333"/>
                <w:spacing w:val="0"/>
                <w:sz w:val="28"/>
                <w:szCs w:val="28"/>
                <w:shd w:val="clear" w:color="auto" w:fill="auto"/>
                <w:vertAlign w:val="baseline"/>
                <w:lang w:val="en-US" w:eastAsia="zh-CN"/>
              </w:rPr>
              <w:t>入统企业</w:t>
            </w:r>
          </w:p>
        </w:tc>
      </w:tr>
      <w:tr w14:paraId="4A51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05" w:type="dxa"/>
            <w:vAlign w:val="center"/>
          </w:tcPr>
          <w:p w14:paraId="32D5DF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577" w:type="dxa"/>
            <w:vAlign w:val="center"/>
          </w:tcPr>
          <w:p w14:paraId="2CDBC4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陕西中悦建投建设工程有限公司</w:t>
            </w:r>
          </w:p>
        </w:tc>
        <w:tc>
          <w:tcPr>
            <w:tcW w:w="1419" w:type="dxa"/>
            <w:vAlign w:val="center"/>
          </w:tcPr>
          <w:p w14:paraId="65462A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70A399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BE0F7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刘泽甫320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0613</w:t>
            </w:r>
          </w:p>
        </w:tc>
        <w:tc>
          <w:tcPr>
            <w:tcW w:w="1396" w:type="dxa"/>
            <w:vAlign w:val="center"/>
          </w:tcPr>
          <w:p w14:paraId="69A2E2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已入统</w:t>
            </w:r>
          </w:p>
        </w:tc>
      </w:tr>
      <w:tr w14:paraId="7CBD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59B45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577" w:type="dxa"/>
            <w:vAlign w:val="center"/>
          </w:tcPr>
          <w:p w14:paraId="7B6A10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陕西煜业建设工程有限公司</w:t>
            </w:r>
          </w:p>
        </w:tc>
        <w:tc>
          <w:tcPr>
            <w:tcW w:w="1419" w:type="dxa"/>
            <w:vAlign w:val="center"/>
          </w:tcPr>
          <w:p w14:paraId="06855A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37F554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26C930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郑晓洋330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6513</w:t>
            </w:r>
          </w:p>
        </w:tc>
        <w:tc>
          <w:tcPr>
            <w:tcW w:w="1396" w:type="dxa"/>
            <w:vAlign w:val="center"/>
          </w:tcPr>
          <w:p w14:paraId="106275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62A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5" w:type="dxa"/>
            <w:vAlign w:val="center"/>
          </w:tcPr>
          <w:p w14:paraId="3C2FBA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577" w:type="dxa"/>
            <w:shd w:val="clear"/>
            <w:vAlign w:val="center"/>
          </w:tcPr>
          <w:p w14:paraId="796198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佳县佳鼎建设有限公司</w:t>
            </w:r>
          </w:p>
        </w:tc>
        <w:tc>
          <w:tcPr>
            <w:tcW w:w="1419" w:type="dxa"/>
            <w:vAlign w:val="center"/>
          </w:tcPr>
          <w:p w14:paraId="060718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shd w:val="clear" w:color="auto" w:fill="auto"/>
            <w:vAlign w:val="center"/>
          </w:tcPr>
          <w:p w14:paraId="73A0A9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施工总承包|公路工程|二级(暂定</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专业承包|公路路基工程|二级(暂定))</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专业承包|公路路面工程|二级(暂定)</w:t>
            </w:r>
          </w:p>
        </w:tc>
        <w:tc>
          <w:tcPr>
            <w:tcW w:w="2962" w:type="dxa"/>
            <w:shd w:val="clear" w:color="auto" w:fill="auto"/>
            <w:vAlign w:val="center"/>
          </w:tcPr>
          <w:p w14:paraId="43C6A3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刘威320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 xml:space="preserve">0033          </w:t>
            </w:r>
            <w:r>
              <w:rPr>
                <w:rFonts w:hint="eastAsia" w:ascii="仿宋_GB2312" w:hAnsi="仿宋_GB2312" w:eastAsia="仿宋_GB2312" w:cs="仿宋_GB2312"/>
                <w:i w:val="0"/>
                <w:iCs w:val="0"/>
                <w:color w:val="000000"/>
                <w:kern w:val="0"/>
                <w:sz w:val="24"/>
                <w:szCs w:val="24"/>
                <w:u w:val="none"/>
                <w:lang w:val="en-US" w:eastAsia="zh-CN" w:bidi="ar"/>
              </w:rPr>
              <w:t xml:space="preserve"> </w:t>
            </w:r>
            <w:r>
              <w:rPr>
                <w:rFonts w:hint="default" w:ascii="仿宋_GB2312" w:hAnsi="仿宋_GB2312" w:eastAsia="仿宋_GB2312" w:cs="仿宋_GB2312"/>
                <w:i w:val="0"/>
                <w:iCs w:val="0"/>
                <w:color w:val="000000"/>
                <w:kern w:val="0"/>
                <w:sz w:val="24"/>
                <w:szCs w:val="24"/>
                <w:u w:val="none"/>
                <w:lang w:val="en-US" w:eastAsia="zh-CN" w:bidi="ar"/>
              </w:rPr>
              <w:t>陈艳珍612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4626</w:t>
            </w:r>
            <w:r>
              <w:rPr>
                <w:rFonts w:hint="default" w:ascii="仿宋_GB2312" w:hAnsi="仿宋_GB2312" w:eastAsia="仿宋_GB2312" w:cs="仿宋_GB2312"/>
                <w:i w:val="0"/>
                <w:iCs w:val="0"/>
                <w:color w:val="000000"/>
                <w:kern w:val="0"/>
                <w:sz w:val="24"/>
                <w:szCs w:val="24"/>
                <w:u w:val="none"/>
                <w:lang w:val="en-US" w:eastAsia="zh-CN" w:bidi="ar"/>
              </w:rPr>
              <w:br w:type="textWrapping"/>
            </w:r>
            <w:r>
              <w:rPr>
                <w:rFonts w:hint="default" w:ascii="仿宋_GB2312" w:hAnsi="仿宋_GB2312" w:eastAsia="仿宋_GB2312" w:cs="仿宋_GB2312"/>
                <w:i w:val="0"/>
                <w:iCs w:val="0"/>
                <w:color w:val="000000"/>
                <w:kern w:val="0"/>
                <w:sz w:val="24"/>
                <w:szCs w:val="24"/>
                <w:u w:val="none"/>
                <w:lang w:val="en-US" w:eastAsia="zh-CN" w:bidi="ar"/>
              </w:rPr>
              <w:t>段景元612</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2455</w:t>
            </w:r>
          </w:p>
        </w:tc>
        <w:tc>
          <w:tcPr>
            <w:tcW w:w="1396" w:type="dxa"/>
            <w:vAlign w:val="center"/>
          </w:tcPr>
          <w:p w14:paraId="491977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35D7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14:paraId="335D7B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577" w:type="dxa"/>
            <w:shd w:val="clear"/>
            <w:vAlign w:val="center"/>
          </w:tcPr>
          <w:p w14:paraId="0FBD05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陕西蓝傲建设工程有限公司</w:t>
            </w:r>
          </w:p>
        </w:tc>
        <w:tc>
          <w:tcPr>
            <w:tcW w:w="1419" w:type="dxa"/>
            <w:vAlign w:val="center"/>
          </w:tcPr>
          <w:p w14:paraId="7E4503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4F2723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shd w:val="clear"/>
            <w:vAlign w:val="center"/>
          </w:tcPr>
          <w:p w14:paraId="1F6C4E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吴俊210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1510</w:t>
            </w:r>
          </w:p>
        </w:tc>
        <w:tc>
          <w:tcPr>
            <w:tcW w:w="1396" w:type="dxa"/>
            <w:vAlign w:val="center"/>
          </w:tcPr>
          <w:p w14:paraId="637338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3F2C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14:paraId="6AB809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577" w:type="dxa"/>
            <w:vAlign w:val="center"/>
          </w:tcPr>
          <w:p w14:paraId="4C6893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陕西永隆建设工程有限公司</w:t>
            </w:r>
          </w:p>
        </w:tc>
        <w:tc>
          <w:tcPr>
            <w:tcW w:w="1419" w:type="dxa"/>
            <w:vAlign w:val="center"/>
          </w:tcPr>
          <w:p w14:paraId="50DC4C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4C8D6E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53D0BC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刘冬杰370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8912</w:t>
            </w:r>
          </w:p>
        </w:tc>
        <w:tc>
          <w:tcPr>
            <w:tcW w:w="1396" w:type="dxa"/>
            <w:vAlign w:val="center"/>
          </w:tcPr>
          <w:p w14:paraId="33B0A4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r w14:paraId="733E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05" w:type="dxa"/>
            <w:vAlign w:val="center"/>
          </w:tcPr>
          <w:p w14:paraId="37C3B8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577" w:type="dxa"/>
            <w:vAlign w:val="center"/>
          </w:tcPr>
          <w:p w14:paraId="0516F8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延安鑫耀建筑工程有限公司</w:t>
            </w:r>
          </w:p>
        </w:tc>
        <w:tc>
          <w:tcPr>
            <w:tcW w:w="1419" w:type="dxa"/>
            <w:vAlign w:val="center"/>
          </w:tcPr>
          <w:p w14:paraId="4ECF5A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延续</w:t>
            </w:r>
          </w:p>
        </w:tc>
        <w:tc>
          <w:tcPr>
            <w:tcW w:w="4351" w:type="dxa"/>
            <w:vAlign w:val="center"/>
          </w:tcPr>
          <w:p w14:paraId="79679A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施工总承包|公路工程|二级(暂定)</w:t>
            </w:r>
          </w:p>
        </w:tc>
        <w:tc>
          <w:tcPr>
            <w:tcW w:w="2962" w:type="dxa"/>
            <w:vAlign w:val="center"/>
          </w:tcPr>
          <w:p w14:paraId="0857C9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贾祥爱130</w:t>
            </w:r>
            <w:r>
              <w:rPr>
                <w:rFonts w:hint="eastAsia" w:ascii="仿宋_GB2312" w:hAnsi="仿宋_GB2312" w:eastAsia="仿宋_GB2312" w:cs="仿宋_GB2312"/>
                <w:i w:val="0"/>
                <w:iCs w:val="0"/>
                <w:color w:val="000000"/>
                <w:kern w:val="0"/>
                <w:sz w:val="24"/>
                <w:szCs w:val="24"/>
                <w:u w:val="none"/>
                <w:lang w:val="en-US" w:eastAsia="zh-CN" w:bidi="ar"/>
              </w:rPr>
              <w:t>XXXXX</w:t>
            </w:r>
            <w:r>
              <w:rPr>
                <w:rFonts w:hint="default" w:ascii="仿宋_GB2312" w:hAnsi="仿宋_GB2312" w:eastAsia="仿宋_GB2312" w:cs="仿宋_GB2312"/>
                <w:i w:val="0"/>
                <w:iCs w:val="0"/>
                <w:color w:val="000000"/>
                <w:kern w:val="0"/>
                <w:sz w:val="24"/>
                <w:szCs w:val="24"/>
                <w:u w:val="none"/>
                <w:lang w:val="en-US" w:eastAsia="zh-CN" w:bidi="ar"/>
              </w:rPr>
              <w:t>4715</w:t>
            </w:r>
          </w:p>
        </w:tc>
        <w:tc>
          <w:tcPr>
            <w:tcW w:w="1396" w:type="dxa"/>
            <w:vAlign w:val="center"/>
          </w:tcPr>
          <w:p w14:paraId="01AB84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default" w:ascii="仿宋_GB2312" w:hAnsi="仿宋_GB2312" w:eastAsia="仿宋_GB2312" w:cs="仿宋_GB2312"/>
                <w:i w:val="0"/>
                <w:iCs w:val="0"/>
                <w:color w:val="000000"/>
                <w:kern w:val="0"/>
                <w:sz w:val="24"/>
                <w:szCs w:val="24"/>
                <w:u w:val="none"/>
                <w:lang w:val="en" w:eastAsia="zh-CN" w:bidi="ar"/>
              </w:rPr>
              <w:t>已入统</w:t>
            </w:r>
          </w:p>
        </w:tc>
      </w:tr>
    </w:tbl>
    <w:p w14:paraId="40FF6124">
      <w:r>
        <w:br w:type="page"/>
      </w:r>
    </w:p>
    <w:p w14:paraId="0CCA8C1F">
      <w:pPr>
        <w:keepNext w:val="0"/>
        <w:keepLines w:val="0"/>
        <w:pageBreakBefore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表（截至2025年12月31日，一延五，未入统）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3784"/>
        <w:gridCol w:w="4241"/>
      </w:tblGrid>
      <w:tr w14:paraId="5AAC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B888F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1845B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76829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784" w:type="dxa"/>
            <w:noWrap w:val="0"/>
            <w:vAlign w:val="top"/>
          </w:tcPr>
          <w:p w14:paraId="2C30F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241" w:type="dxa"/>
            <w:noWrap w:val="0"/>
            <w:vAlign w:val="top"/>
          </w:tcPr>
          <w:p w14:paraId="62818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7A62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096F6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657" w:type="dxa"/>
            <w:gridSpan w:val="2"/>
            <w:noWrap w:val="0"/>
            <w:vAlign w:val="center"/>
          </w:tcPr>
          <w:p w14:paraId="6ED35F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宋体" w:eastAsia="仿宋_GB2312" w:cs="仿宋_GB2312"/>
                <w:b/>
                <w:i w:val="0"/>
                <w:color w:val="000000"/>
                <w:kern w:val="0"/>
                <w:sz w:val="24"/>
                <w:szCs w:val="24"/>
                <w:u w:val="none"/>
                <w:lang w:val="en-US" w:eastAsia="zh-CN" w:bidi="ar"/>
              </w:rPr>
              <w:t>京宏北路桥（陕西）有限公司</w:t>
            </w:r>
          </w:p>
        </w:tc>
        <w:tc>
          <w:tcPr>
            <w:tcW w:w="1560" w:type="dxa"/>
            <w:noWrap w:val="0"/>
            <w:vAlign w:val="center"/>
          </w:tcPr>
          <w:p w14:paraId="0F7B19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延续</w:t>
            </w:r>
          </w:p>
        </w:tc>
        <w:tc>
          <w:tcPr>
            <w:tcW w:w="3784" w:type="dxa"/>
            <w:noWrap w:val="0"/>
            <w:vAlign w:val="center"/>
          </w:tcPr>
          <w:p w14:paraId="42695E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241" w:type="dxa"/>
            <w:shd w:val="clear"/>
            <w:noWrap w:val="0"/>
            <w:vAlign w:val="center"/>
          </w:tcPr>
          <w:p w14:paraId="3AFE2A44">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邹小平510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2416</w:t>
            </w:r>
          </w:p>
        </w:tc>
      </w:tr>
      <w:tr w14:paraId="72B8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0" w:type="dxa"/>
        </w:trPr>
        <w:tc>
          <w:tcPr>
            <w:tcW w:w="2730" w:type="dxa"/>
            <w:gridSpan w:val="2"/>
            <w:tcBorders>
              <w:top w:val="nil"/>
              <w:left w:val="nil"/>
              <w:bottom w:val="nil"/>
              <w:right w:val="nil"/>
            </w:tcBorders>
            <w:noWrap w:val="0"/>
            <w:vAlign w:val="center"/>
          </w:tcPr>
          <w:p w14:paraId="05F6CE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2320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452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308D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7D0D3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12D27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3784" w:type="dxa"/>
            <w:noWrap w:val="0"/>
            <w:vAlign w:val="center"/>
          </w:tcPr>
          <w:p w14:paraId="20084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4241" w:type="dxa"/>
            <w:noWrap w:val="0"/>
            <w:vAlign w:val="center"/>
          </w:tcPr>
          <w:p w14:paraId="54DB7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1757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D4BCD4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2585A39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利辛县 2023年农村公路建设项目联网路工程第二批施工项目</w:t>
            </w:r>
          </w:p>
        </w:tc>
        <w:tc>
          <w:tcPr>
            <w:tcW w:w="1560" w:type="dxa"/>
            <w:noWrap w:val="0"/>
            <w:vAlign w:val="center"/>
          </w:tcPr>
          <w:p w14:paraId="16F7324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784" w:type="dxa"/>
            <w:noWrap w:val="0"/>
            <w:vAlign w:val="center"/>
          </w:tcPr>
          <w:p w14:paraId="527070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安徽昌达路桥工程集团有限公司</w:t>
            </w:r>
          </w:p>
        </w:tc>
        <w:tc>
          <w:tcPr>
            <w:tcW w:w="4241" w:type="dxa"/>
            <w:noWrap w:val="0"/>
            <w:vAlign w:val="center"/>
          </w:tcPr>
          <w:p w14:paraId="4163ADF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按四级公路标准建设，涉及线路9条，全长6.594km:主要工程量如下:挖除水泥凝土路面769.53m3，挖除泥结碎石老路面（含奔运）304.09m3,路基挖土方 3830.75m3,利用土方填筑 3780m3,借土填方3782.8m3,级配碎石垫层 502m3，20cm石灰改善土（5%）2442.77m3，20cm石灰改善土（8%）2692.8 20cmC15水泥凝土基层（含道路接）1334.2m3，22cmC35混凝土面板（含道路顺接）3870.5.5m3,路肩培土（可利用土方）3780m3,桥梁2座及交通安全附属设施【新建Gr-C-4E 护栏 1054m波形梁钢护栏（Gr-A-4E）198m（Gr-A-2E 64m）（含上游端、桥梁过渡段端头、反光膜）,路面标线 3422m2,警示桩（钢管）40 个，道口标柱（钢管）132 个】。</w:t>
            </w:r>
          </w:p>
        </w:tc>
      </w:tr>
      <w:tr w14:paraId="6179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5FD60F3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54F439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古田县吉巷乡乡道（Y423）吉奎线吉巷石床桥头至石床村段公路改建工程</w:t>
            </w:r>
          </w:p>
        </w:tc>
        <w:tc>
          <w:tcPr>
            <w:tcW w:w="1560" w:type="dxa"/>
            <w:noWrap w:val="0"/>
            <w:vAlign w:val="center"/>
          </w:tcPr>
          <w:p w14:paraId="5034469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784" w:type="dxa"/>
            <w:noWrap w:val="0"/>
            <w:vAlign w:val="center"/>
          </w:tcPr>
          <w:p w14:paraId="6F8F23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福建省图诺建设工程有限公司</w:t>
            </w:r>
          </w:p>
        </w:tc>
        <w:tc>
          <w:tcPr>
            <w:tcW w:w="4241" w:type="dxa"/>
            <w:noWrap w:val="0"/>
            <w:vAlign w:val="center"/>
          </w:tcPr>
          <w:p w14:paraId="43A2E55A">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按四级公路标准建设，设计速度20km/h。起点桩号K0+000，终点桩号为K1+429.214，路线全长约1.429公里。路基设计宽度为6.5米，路面宽度为6.0米，路基挖土方 416m3; 填方1151m3;C25 片石混凝土路肩墙224.2m3,路面结构层为厚度 20cm水泥混凝土面层，施工内容包括路基、路面、沿线设施等</w:t>
            </w:r>
          </w:p>
        </w:tc>
      </w:tr>
      <w:tr w14:paraId="0D9C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C4D1D7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w:t>
            </w:r>
          </w:p>
        </w:tc>
        <w:tc>
          <w:tcPr>
            <w:tcW w:w="3657" w:type="dxa"/>
            <w:gridSpan w:val="2"/>
            <w:noWrap w:val="0"/>
            <w:vAlign w:val="center"/>
          </w:tcPr>
          <w:p w14:paraId="33B09278">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国省干线（联七线）公路柘荣城关至柘泰交界段公路改建工程</w:t>
            </w:r>
          </w:p>
        </w:tc>
        <w:tc>
          <w:tcPr>
            <w:tcW w:w="1560" w:type="dxa"/>
            <w:noWrap w:val="0"/>
            <w:vAlign w:val="center"/>
          </w:tcPr>
          <w:p w14:paraId="08A5CC18">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784" w:type="dxa"/>
            <w:noWrap w:val="0"/>
            <w:vAlign w:val="center"/>
          </w:tcPr>
          <w:p w14:paraId="49D4EE90">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福建省图诺建设工程有限公司</w:t>
            </w:r>
          </w:p>
        </w:tc>
        <w:tc>
          <w:tcPr>
            <w:tcW w:w="4241" w:type="dxa"/>
            <w:noWrap w:val="0"/>
            <w:vAlign w:val="center"/>
          </w:tcPr>
          <w:p w14:paraId="3959EF37">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按二级公路标准建设设计速度60km/h，起点桩号K0+000，终点桩号K2+340，路线全长2.340公里，路面宽8米，路基宽9米，水泥混凝土路面厚度为22cm，人行道石材栏杆修复，道路交通标志、里程碑等工程。</w:t>
            </w:r>
          </w:p>
        </w:tc>
      </w:tr>
    </w:tbl>
    <w:p w14:paraId="0B1F5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855D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C3FD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3237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9582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6610F5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0B58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18F8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399774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6AB1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015F6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BAE7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57ED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249CE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32"/>
        <w:gridCol w:w="1725"/>
        <w:gridCol w:w="1560"/>
        <w:gridCol w:w="3784"/>
        <w:gridCol w:w="4241"/>
      </w:tblGrid>
      <w:tr w14:paraId="7ADB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2DCF4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3657" w:type="dxa"/>
            <w:gridSpan w:val="2"/>
            <w:noWrap w:val="0"/>
            <w:vAlign w:val="top"/>
          </w:tcPr>
          <w:p w14:paraId="49122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1560" w:type="dxa"/>
            <w:noWrap w:val="0"/>
            <w:vAlign w:val="top"/>
          </w:tcPr>
          <w:p w14:paraId="0AB32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申报类别</w:t>
            </w:r>
          </w:p>
        </w:tc>
        <w:tc>
          <w:tcPr>
            <w:tcW w:w="3784" w:type="dxa"/>
            <w:noWrap w:val="0"/>
            <w:vAlign w:val="top"/>
          </w:tcPr>
          <w:p w14:paraId="10E3C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资质类别</w:t>
            </w:r>
          </w:p>
        </w:tc>
        <w:tc>
          <w:tcPr>
            <w:tcW w:w="4241" w:type="dxa"/>
            <w:noWrap w:val="0"/>
            <w:vAlign w:val="top"/>
          </w:tcPr>
          <w:p w14:paraId="5FBCB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w:t>
            </w:r>
          </w:p>
        </w:tc>
      </w:tr>
      <w:tr w14:paraId="351A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7A144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657" w:type="dxa"/>
            <w:gridSpan w:val="2"/>
            <w:shd w:val="clear"/>
            <w:noWrap w:val="0"/>
            <w:vAlign w:val="center"/>
          </w:tcPr>
          <w:p w14:paraId="7D1CCF87">
            <w:pPr>
              <w:keepNext w:val="0"/>
              <w:keepLines w:val="0"/>
              <w:widowControl/>
              <w:suppressLineNumbers w:val="0"/>
              <w:jc w:val="left"/>
              <w:textAlignment w:val="center"/>
              <w:rPr>
                <w:rFonts w:hint="eastAsia" w:ascii="Times New Roman" w:hAnsi="Times New Roman" w:eastAsia="宋体" w:cs="Times New Roman"/>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陕西鹤耀先建筑工程有限公司</w:t>
            </w:r>
          </w:p>
        </w:tc>
        <w:tc>
          <w:tcPr>
            <w:tcW w:w="1560" w:type="dxa"/>
            <w:noWrap w:val="0"/>
            <w:vAlign w:val="center"/>
          </w:tcPr>
          <w:p w14:paraId="5AD9B8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延续</w:t>
            </w:r>
          </w:p>
        </w:tc>
        <w:tc>
          <w:tcPr>
            <w:tcW w:w="3784" w:type="dxa"/>
            <w:noWrap w:val="0"/>
            <w:vAlign w:val="center"/>
          </w:tcPr>
          <w:p w14:paraId="79BA7E14">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241" w:type="dxa"/>
            <w:shd w:val="clear"/>
            <w:noWrap w:val="0"/>
            <w:vAlign w:val="center"/>
          </w:tcPr>
          <w:p w14:paraId="3DCE9BCF">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陈志伟430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0011</w:t>
            </w:r>
          </w:p>
        </w:tc>
      </w:tr>
      <w:tr w14:paraId="19F9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11310" w:type="dxa"/>
        </w:trPr>
        <w:tc>
          <w:tcPr>
            <w:tcW w:w="2730" w:type="dxa"/>
            <w:gridSpan w:val="2"/>
            <w:tcBorders>
              <w:top w:val="nil"/>
              <w:left w:val="nil"/>
              <w:bottom w:val="nil"/>
              <w:right w:val="nil"/>
            </w:tcBorders>
            <w:noWrap w:val="0"/>
            <w:vAlign w:val="center"/>
          </w:tcPr>
          <w:p w14:paraId="5D9E5B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133A6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技术负责人业绩</w:t>
            </w:r>
          </w:p>
        </w:tc>
      </w:tr>
      <w:tr w14:paraId="284D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6257D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p>
        </w:tc>
        <w:tc>
          <w:tcPr>
            <w:tcW w:w="3657" w:type="dxa"/>
            <w:gridSpan w:val="2"/>
            <w:noWrap w:val="0"/>
            <w:vAlign w:val="center"/>
          </w:tcPr>
          <w:p w14:paraId="2640A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工程项目名称</w:t>
            </w:r>
          </w:p>
        </w:tc>
        <w:tc>
          <w:tcPr>
            <w:tcW w:w="1560" w:type="dxa"/>
            <w:noWrap w:val="0"/>
            <w:vAlign w:val="center"/>
          </w:tcPr>
          <w:p w14:paraId="7071F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任职情况</w:t>
            </w:r>
          </w:p>
        </w:tc>
        <w:tc>
          <w:tcPr>
            <w:tcW w:w="3784" w:type="dxa"/>
            <w:noWrap w:val="0"/>
            <w:vAlign w:val="center"/>
          </w:tcPr>
          <w:p w14:paraId="63749B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业绩所在企业</w:t>
            </w:r>
          </w:p>
        </w:tc>
        <w:tc>
          <w:tcPr>
            <w:tcW w:w="4241" w:type="dxa"/>
            <w:noWrap w:val="0"/>
            <w:vAlign w:val="center"/>
          </w:tcPr>
          <w:p w14:paraId="687BEC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业绩内容</w:t>
            </w:r>
          </w:p>
        </w:tc>
      </w:tr>
      <w:tr w14:paraId="068C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B0C687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3657" w:type="dxa"/>
            <w:gridSpan w:val="2"/>
            <w:noWrap w:val="0"/>
            <w:vAlign w:val="center"/>
          </w:tcPr>
          <w:p w14:paraId="577CC01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沅江市2020年交通重要县乡道建设项目</w:t>
            </w:r>
          </w:p>
        </w:tc>
        <w:tc>
          <w:tcPr>
            <w:tcW w:w="1560" w:type="dxa"/>
            <w:noWrap w:val="0"/>
            <w:vAlign w:val="center"/>
          </w:tcPr>
          <w:p w14:paraId="66747F5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784" w:type="dxa"/>
            <w:noWrap w:val="0"/>
            <w:vAlign w:val="center"/>
          </w:tcPr>
          <w:p w14:paraId="569EBF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湖南省益阳公路桥梁建设有限责任公司</w:t>
            </w:r>
          </w:p>
        </w:tc>
        <w:tc>
          <w:tcPr>
            <w:tcW w:w="4241" w:type="dxa"/>
            <w:noWrap w:val="0"/>
            <w:vAlign w:val="center"/>
          </w:tcPr>
          <w:p w14:paraId="435A52D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本合同段共16条公路，线路全长85.249km，包含路基工程、路面工程、涵洞工程、交通安全设施 工程。主要工程量:土石方工程35473.69m3，防护工程401.83m3，排水工程1060m,水泥稳定 碎石592604.37m2，泥结碎石底基层19993.14m2，厚50mmSBS改性细粒式沥青混凝土AC-13C 490075.13m2，C30混凝土面板33865.04m3，钢筋155115.46kg，培土路肩19880.23m3，预制 C30砼路缘石 16582.73m3，圆管涵1848m，PVC圆管涵1621.3m，盖板涵52.5m，涵闸10道， 混凝土护栏418.1m，波形护栏1568m，波形护栏端头119个，缆素护栏68165.2m，缆索护栏端头798处，道路反光镜9个，道口标志桩104根，限高门架1座，标志牌504个，单悬臂一260*1805 个，标线32037.56m2，橡胶减速带216m，铸铁减速带20m。</w:t>
            </w:r>
          </w:p>
          <w:p w14:paraId="49444D8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523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14:paraId="360CF55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657" w:type="dxa"/>
            <w:gridSpan w:val="2"/>
            <w:noWrap w:val="0"/>
            <w:vAlign w:val="center"/>
          </w:tcPr>
          <w:p w14:paraId="13C2E6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G234南县至茅草街公路改建工程A标段</w:t>
            </w:r>
          </w:p>
        </w:tc>
        <w:tc>
          <w:tcPr>
            <w:tcW w:w="1560" w:type="dxa"/>
            <w:noWrap w:val="0"/>
            <w:vAlign w:val="center"/>
          </w:tcPr>
          <w:p w14:paraId="0D76891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784" w:type="dxa"/>
            <w:noWrap w:val="0"/>
            <w:vAlign w:val="center"/>
          </w:tcPr>
          <w:p w14:paraId="246444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湖南省益阳公路桥梁建设有限责任公司</w:t>
            </w:r>
          </w:p>
        </w:tc>
        <w:tc>
          <w:tcPr>
            <w:tcW w:w="4241" w:type="dxa"/>
            <w:noWrap w:val="0"/>
            <w:vAlign w:val="center"/>
          </w:tcPr>
          <w:p w14:paraId="5A12EE00">
            <w:pPr>
              <w:keepNext w:val="0"/>
              <w:keepLines w:val="0"/>
              <w:widowControl/>
              <w:suppressLineNumbers w:val="0"/>
              <w:jc w:val="both"/>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项目合同额为7187.9077万元，技术等级为二级公路；本标段由K8+381.78至K16+900组成，长约8.518Km,其中路基挖方41946m3,路基填方92499m3,借土方86190m3,借土方86190m3,护肩墙250.75m3,矮脚墙448.66m3，新建双幅全宽26m桥跨布置为（35+58+35）m悬浇预应力变截面箱梁，桥长136.16m,15cm厚4%水泥稳定砂砾底基层61104m2,18cm厚5%水泥稳定碎石下基层98751m2,20cm厚5%水泥稳定碎石上基层96922m2,透层99984m2,黏层100068m2,沥青表处封层101905m2,6cm中粒式沥青砼87511m2,4cm细粒式改性沥青砼100068m2,波形护栏9576m,道路交通标志190个，道路交通标线3629.76m2等。</w:t>
            </w:r>
          </w:p>
        </w:tc>
      </w:tr>
    </w:tbl>
    <w:p w14:paraId="7C3B6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43499B92">
      <w:pPr>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br w:type="page"/>
      </w:r>
    </w:p>
    <w:p w14:paraId="4A8CFB3B">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附件2.</w:t>
      </w:r>
    </w:p>
    <w:p w14:paraId="6796920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公路类建筑业</w:t>
      </w:r>
      <w:r>
        <w:rPr>
          <w:rFonts w:hint="eastAsia" w:ascii="仿宋_GB2312" w:hAnsi="仿宋_GB2312" w:eastAsia="仿宋_GB2312" w:cs="仿宋_GB2312"/>
          <w:b/>
          <w:bCs/>
          <w:i w:val="0"/>
          <w:iCs w:val="0"/>
          <w:caps w:val="0"/>
          <w:color w:val="333333"/>
          <w:spacing w:val="0"/>
          <w:sz w:val="32"/>
          <w:szCs w:val="32"/>
          <w:shd w:val="clear" w:color="auto" w:fill="auto"/>
        </w:rPr>
        <w:t>施工资质申报企业主要信息的公示</w:t>
      </w: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t>表（截至2025年12月31日，增项及新申请）</w:t>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157C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79C2284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03C1345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90EB2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0D1B92F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7DF7AE9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2956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B87D7B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1</w:t>
            </w:r>
          </w:p>
        </w:tc>
        <w:tc>
          <w:tcPr>
            <w:tcW w:w="3685" w:type="dxa"/>
            <w:gridSpan w:val="2"/>
            <w:shd w:val="clear"/>
            <w:noWrap w:val="0"/>
            <w:vAlign w:val="center"/>
          </w:tcPr>
          <w:p w14:paraId="66AA0CC4">
            <w:pPr>
              <w:keepNext w:val="0"/>
              <w:keepLines w:val="0"/>
              <w:widowControl/>
              <w:suppressLineNumbers w:val="0"/>
              <w:jc w:val="left"/>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陕西宏福亿兴建设工程有限公司</w:t>
            </w:r>
          </w:p>
        </w:tc>
        <w:tc>
          <w:tcPr>
            <w:tcW w:w="1560" w:type="dxa"/>
            <w:noWrap w:val="0"/>
            <w:vAlign w:val="center"/>
          </w:tcPr>
          <w:p w14:paraId="5550D001">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noWrap w:val="0"/>
            <w:vAlign w:val="center"/>
          </w:tcPr>
          <w:p w14:paraId="65FB625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noWrap w:val="0"/>
            <w:vAlign w:val="center"/>
          </w:tcPr>
          <w:p w14:paraId="0CF67AA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李博生310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365X</w:t>
            </w:r>
          </w:p>
        </w:tc>
      </w:tr>
      <w:tr w14:paraId="7869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4F9CA36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7F6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A22EF6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3D5BF55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1930FD2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0FC884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3540B82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4163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3C0F15A4">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4D1AAD0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广三高速公路扩建工程</w:t>
            </w:r>
          </w:p>
        </w:tc>
        <w:tc>
          <w:tcPr>
            <w:tcW w:w="1560" w:type="dxa"/>
            <w:noWrap w:val="0"/>
            <w:vAlign w:val="center"/>
          </w:tcPr>
          <w:p w14:paraId="4122DD8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580" w:type="dxa"/>
            <w:noWrap w:val="0"/>
            <w:vAlign w:val="center"/>
          </w:tcPr>
          <w:p w14:paraId="454DCA2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广东晶通公路工程建设集团有限公司</w:t>
            </w:r>
          </w:p>
        </w:tc>
        <w:tc>
          <w:tcPr>
            <w:tcW w:w="5450" w:type="dxa"/>
            <w:gridSpan w:val="2"/>
            <w:noWrap w:val="0"/>
            <w:vAlign w:val="center"/>
          </w:tcPr>
          <w:p w14:paraId="61F3CC9C">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S07合同段长3.62公里，采用双向八车道高速公路标准，即由原四车道扩建为八车道，高速公路路基桥涵扩建工程。交工合格，评分为95.7分。 主要工程量：路基挖方115221.3m3，路基填方96784.28m3，素混凝土桩530733.17m、高压旋喷桩11859.8m；边坡防护及排水工程，以及其他相关配套设施；新建大涌河桥1座（中桥），K22+502.68～K22+546.45，全长43.77m；新建金鸡涌桥K24+995.03～K25+004.03，全长49米；6#～9#共四个通道；主线及互通区边坡绿化工程中铺草此18349.7m2,覆网植草58081.2m2</w:t>
            </w:r>
          </w:p>
        </w:tc>
      </w:tr>
      <w:tr w14:paraId="7C84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A2B9DBB">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696CA3B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广州至河源高速公路惠州段</w:t>
            </w:r>
          </w:p>
        </w:tc>
        <w:tc>
          <w:tcPr>
            <w:tcW w:w="1560" w:type="dxa"/>
            <w:noWrap w:val="0"/>
            <w:vAlign w:val="center"/>
          </w:tcPr>
          <w:p w14:paraId="1674B41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2EF1C65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广东晶通公路工程建设集团有限公司</w:t>
            </w:r>
          </w:p>
        </w:tc>
        <w:tc>
          <w:tcPr>
            <w:tcW w:w="5450" w:type="dxa"/>
            <w:gridSpan w:val="2"/>
            <w:noWrap w:val="0"/>
            <w:vAlign w:val="center"/>
          </w:tcPr>
          <w:p w14:paraId="105D727C">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该合同段全长6km，为双向六车道新建高速公路路基桥涵工程。交工验收评定质量合格，质量评分为95.9分，履约良好。 主要工程量：马星村2号大桥、钟山吓村大桥、K87+858中桥、K88+450中桥、K88+780小桥、省道S119跨线桥、K91+310中桥（其中现浇箱梁单幅460m，预制箱梁160片，梁板安装406片，桥梁桩基231根、立柱116根、盖梁44个、桥台28座）、圆管涵9道、箱涵9道。路基填方123.8万m3，挖方132.0万m3，特殊路基处理：495m，土工格栅12.30万m2</w:t>
            </w:r>
          </w:p>
        </w:tc>
      </w:tr>
    </w:tbl>
    <w:p w14:paraId="714A78B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27DE9D2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488B285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11CD546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0D10F7F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6E2D554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164FCF2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0EA5725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33C6EDB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6C122B2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33BC984C">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4D13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0" w:type="dxa"/>
            <w:noWrap w:val="0"/>
            <w:vAlign w:val="center"/>
          </w:tcPr>
          <w:p w14:paraId="2AE2E3D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AFE506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77FE0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1189E3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28103A2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400A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01EBC74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t>2</w:t>
            </w:r>
          </w:p>
        </w:tc>
        <w:tc>
          <w:tcPr>
            <w:tcW w:w="3685" w:type="dxa"/>
            <w:gridSpan w:val="2"/>
            <w:shd w:val="clear"/>
            <w:noWrap w:val="0"/>
            <w:vAlign w:val="center"/>
          </w:tcPr>
          <w:p w14:paraId="572C1063">
            <w:pPr>
              <w:keepNext w:val="0"/>
              <w:keepLines w:val="0"/>
              <w:widowControl/>
              <w:suppressLineNumbers w:val="0"/>
              <w:jc w:val="left"/>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陕西新兴鼎业建设工程有限公司</w:t>
            </w:r>
          </w:p>
        </w:tc>
        <w:tc>
          <w:tcPr>
            <w:tcW w:w="1560" w:type="dxa"/>
            <w:noWrap w:val="0"/>
            <w:vAlign w:val="center"/>
          </w:tcPr>
          <w:p w14:paraId="6A1A854B">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shd w:val="clear"/>
            <w:noWrap w:val="0"/>
            <w:vAlign w:val="center"/>
          </w:tcPr>
          <w:p w14:paraId="728B9823">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施工总承包|公路工程|二级                                                      专业承包公路路基工程二级</w:t>
            </w:r>
          </w:p>
        </w:tc>
        <w:tc>
          <w:tcPr>
            <w:tcW w:w="4355" w:type="dxa"/>
            <w:shd w:val="clear"/>
            <w:noWrap w:val="0"/>
            <w:vAlign w:val="center"/>
          </w:tcPr>
          <w:p w14:paraId="51CBF0E0">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丘雨均440</w:t>
            </w:r>
            <w:r>
              <w:rPr>
                <w:rFonts w:hint="eastAsia" w:ascii="仿宋_GB2312" w:hAnsi="宋体" w:eastAsia="仿宋_GB2312" w:cs="仿宋_GB2312"/>
                <w:i w:val="0"/>
                <w:iCs w:val="0"/>
                <w:color w:val="000000"/>
                <w:kern w:val="0"/>
                <w:sz w:val="24"/>
                <w:szCs w:val="24"/>
                <w:u w:val="none"/>
                <w:lang w:val="en-US" w:eastAsia="zh-CN" w:bidi="ar"/>
              </w:rPr>
              <w:t>XXXXX</w:t>
            </w:r>
            <w:r>
              <w:rPr>
                <w:rFonts w:hint="default" w:ascii="仿宋_GB2312" w:hAnsi="宋体" w:eastAsia="仿宋_GB2312" w:cs="仿宋_GB2312"/>
                <w:i w:val="0"/>
                <w:iCs w:val="0"/>
                <w:color w:val="000000"/>
                <w:kern w:val="0"/>
                <w:sz w:val="24"/>
                <w:szCs w:val="24"/>
                <w:u w:val="none"/>
                <w:lang w:val="en-US" w:eastAsia="zh-CN" w:bidi="ar"/>
              </w:rPr>
              <w:t>0330</w:t>
            </w:r>
          </w:p>
        </w:tc>
      </w:tr>
      <w:tr w14:paraId="55C7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537B502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2BF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6C13F4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7291E8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313B9A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0E3D7D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1F2E3F9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30EC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12C481CF">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62B32BF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二广高速公路连山至贺州支线（粤境段）-TJ2合同段</w:t>
            </w:r>
          </w:p>
        </w:tc>
        <w:tc>
          <w:tcPr>
            <w:tcW w:w="1560" w:type="dxa"/>
            <w:noWrap w:val="0"/>
            <w:vAlign w:val="center"/>
          </w:tcPr>
          <w:p w14:paraId="450E387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64D2053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广州公路工程集团有限公司</w:t>
            </w:r>
          </w:p>
        </w:tc>
        <w:tc>
          <w:tcPr>
            <w:tcW w:w="5450" w:type="dxa"/>
            <w:gridSpan w:val="2"/>
            <w:noWrap w:val="0"/>
            <w:vAlign w:val="center"/>
          </w:tcPr>
          <w:p w14:paraId="1BA46358">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二广高速公路连山至贺州支线（粤境段）TJ2标项目，桩号为左幅ZK3+825-ZK6+496.005，右幅YK3+800-YK6+486.618，全长2.687km，高速公路，双向4车道，主要包括路基、桥梁、涵洞、隧道工程以及全线路面、交安、绿化、机电、房建工程的施工。 主要工程量如下： 1、路基工程:路基工程起讫桩号：K3+800～K6+487，全长2.487km。主要工程量有：路基挖方：61.7万m3，路基填方：84.9万m3，砍伐乔木：11135棵，挡土墙:5488m3。 2、路面工程:路面工程起讫桩号K0+000～K6+487，全长6.487km。底基层：13.6万m2，基层：20.8万m2，沥青混凝土路面GAC-25C下面层：9.1万m2，沥青混凝土路面GAC-20C（SBS改性沥青）中面层：18.1万m2，沥青混凝土路面SMA-13（SBS改性沥青）上面层17.7万m2：水泥砼面板：2.6万m2。 3、桥涵及隧道工程:共计1座桥梁，陈屋大桥共长493m，预制运输安装40mT梁115片。涵洞6座共长430m。主线隧道折算为双幅总长746.5m/2 座，唐屋隧道长247.5m、粤桂隧道499m，隧道比例为27.79%。其中粤桂隧道为广东段与广西段共用隧道，全长为1451m，广东段长499m，广西段长952m，粤桂隧道、唐屋隧道均为小净距隧道。隧道建筑限界净宽为11m，隧道建筑限界净高为5.0m。隧道施工工艺：单侧壁转换为三台阶七步流水法。 4、交通安全设施工程:交通安全设施工程起讫桩号K0+000～K6+487，全长6.487km。工程造价2125.5554万元，交通标志：523个，标线：17436m2，护栏：22383m。 5、绿化及环境保护措施工程:绿化乔木：1970棵，绿化灌木：392株，种植土：5940m3。 6、机电工程:机电工程起讫桩号K0+000～K6+487，全长6.487km。工程造价2100.4766万元，硅芯管109896m、监控摄像机10套、情报板2套、ETC门架4套，隧道设备用房/1座。</w:t>
            </w:r>
          </w:p>
        </w:tc>
      </w:tr>
      <w:tr w14:paraId="7CB7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BFE8420">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3B4E161D">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梅州西环高速公路三期梅县程江至三角段公路土建工程</w:t>
            </w:r>
          </w:p>
        </w:tc>
        <w:tc>
          <w:tcPr>
            <w:tcW w:w="1560" w:type="dxa"/>
            <w:noWrap w:val="0"/>
            <w:vAlign w:val="center"/>
          </w:tcPr>
          <w:p w14:paraId="13EA96E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1AAEEF0E">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广东冠粤路桥有限公司</w:t>
            </w:r>
          </w:p>
        </w:tc>
        <w:tc>
          <w:tcPr>
            <w:tcW w:w="5450" w:type="dxa"/>
            <w:gridSpan w:val="2"/>
            <w:noWrap w:val="0"/>
            <w:vAlign w:val="center"/>
          </w:tcPr>
          <w:p w14:paraId="1255C3E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该合同段为新建高速公路路基桥涵工程路线全长4.819km，双向四车道。主要工程量：土石方开挖75.3万m3，填方78.7万m3，软基处理形式为置换法，软基处理长度2.52km，互通立交2处，大桥5座/1283m（含互通立交主线跨线桥）、中小桥8座/331.62m，涵洞、通道12座。预应力砼空心板335片、预应力砼T梁120片、预应力砼连续箱梁760m。</w:t>
            </w:r>
          </w:p>
        </w:tc>
      </w:tr>
    </w:tbl>
    <w:p w14:paraId="6CBC21D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699A45B9">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21FC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0" w:type="dxa"/>
            <w:noWrap w:val="0"/>
            <w:vAlign w:val="center"/>
          </w:tcPr>
          <w:p w14:paraId="49FF1B8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1243CC6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2FA6E0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298B107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680B26C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1B17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743EBEE">
            <w:pPr>
              <w:keepNext w:val="0"/>
              <w:keepLines w:val="0"/>
              <w:widowControl/>
              <w:suppressLineNumbers w:val="0"/>
              <w:jc w:val="center"/>
              <w:textAlignment w:val="center"/>
              <w:rPr>
                <w:rFonts w:hint="default" w:ascii="仿宋_GB2312" w:hAnsi="宋体" w:eastAsia="仿宋_GB2312" w:cs="仿宋_GB2312"/>
                <w:b/>
                <w:i w:val="0"/>
                <w:color w:val="000000"/>
                <w:kern w:val="0"/>
                <w:sz w:val="24"/>
                <w:szCs w:val="24"/>
                <w:u w:val="none"/>
                <w:lang w:val="en" w:eastAsia="zh-CN" w:bidi="ar"/>
              </w:rPr>
            </w:pPr>
            <w:r>
              <w:rPr>
                <w:rFonts w:hint="eastAsia" w:ascii="仿宋_GB2312" w:hAnsi="宋体" w:eastAsia="仿宋_GB2312" w:cs="仿宋_GB2312"/>
                <w:i w:val="0"/>
                <w:color w:val="000000"/>
                <w:kern w:val="0"/>
                <w:sz w:val="24"/>
                <w:szCs w:val="24"/>
                <w:u w:val="none"/>
                <w:lang w:val="en-US" w:eastAsia="zh-CN" w:bidi="ar"/>
              </w:rPr>
              <w:t>3</w:t>
            </w:r>
          </w:p>
        </w:tc>
        <w:tc>
          <w:tcPr>
            <w:tcW w:w="3685" w:type="dxa"/>
            <w:gridSpan w:val="2"/>
            <w:shd w:val="clear"/>
            <w:noWrap w:val="0"/>
            <w:vAlign w:val="center"/>
          </w:tcPr>
          <w:p w14:paraId="2434E513">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default" w:ascii="仿宋_GB2312" w:hAnsi="宋体" w:eastAsia="仿宋_GB2312" w:cs="仿宋_GB2312"/>
                <w:b/>
                <w:i w:val="0"/>
                <w:color w:val="000000"/>
                <w:kern w:val="0"/>
                <w:sz w:val="24"/>
                <w:szCs w:val="24"/>
                <w:u w:val="none"/>
                <w:lang w:val="en-US" w:eastAsia="zh-CN" w:bidi="ar"/>
              </w:rPr>
              <w:t>礼泉县建筑工程公司</w:t>
            </w:r>
          </w:p>
        </w:tc>
        <w:tc>
          <w:tcPr>
            <w:tcW w:w="1560" w:type="dxa"/>
            <w:noWrap w:val="0"/>
            <w:vAlign w:val="center"/>
          </w:tcPr>
          <w:p w14:paraId="6B11DB86">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noWrap w:val="0"/>
            <w:vAlign w:val="center"/>
          </w:tcPr>
          <w:p w14:paraId="7BFEC63D">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noWrap w:val="0"/>
            <w:vAlign w:val="center"/>
          </w:tcPr>
          <w:p w14:paraId="2CA15B7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卓汉东441</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2553</w:t>
            </w:r>
          </w:p>
        </w:tc>
      </w:tr>
      <w:tr w14:paraId="3FD5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Height w:val="466" w:hRule="atLeast"/>
        </w:trPr>
        <w:tc>
          <w:tcPr>
            <w:tcW w:w="2860" w:type="dxa"/>
            <w:gridSpan w:val="2"/>
            <w:tcBorders>
              <w:top w:val="nil"/>
              <w:left w:val="nil"/>
              <w:bottom w:val="nil"/>
              <w:right w:val="nil"/>
            </w:tcBorders>
            <w:noWrap w:val="0"/>
            <w:vAlign w:val="center"/>
          </w:tcPr>
          <w:p w14:paraId="2692138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1211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0" w:type="dxa"/>
            <w:noWrap w:val="0"/>
            <w:vAlign w:val="center"/>
          </w:tcPr>
          <w:p w14:paraId="5E7D83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000A91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5231DC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342DA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C091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18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75A255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37734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吴阳镇“四好农村路”示范路改造工程（乡村道）</w:t>
            </w:r>
          </w:p>
        </w:tc>
        <w:tc>
          <w:tcPr>
            <w:tcW w:w="1560" w:type="dxa"/>
            <w:noWrap w:val="0"/>
            <w:vAlign w:val="center"/>
          </w:tcPr>
          <w:p w14:paraId="09D66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580" w:type="dxa"/>
            <w:noWrap w:val="0"/>
            <w:vAlign w:val="center"/>
          </w:tcPr>
          <w:p w14:paraId="4D3964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广东晟理工程有限公司</w:t>
            </w:r>
          </w:p>
        </w:tc>
        <w:tc>
          <w:tcPr>
            <w:tcW w:w="5450" w:type="dxa"/>
            <w:gridSpan w:val="2"/>
            <w:noWrap w:val="0"/>
            <w:vAlign w:val="center"/>
          </w:tcPr>
          <w:p w14:paraId="403D02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本项目为路面改造工程，由3条线路组成，分别为Y941、Y944及CC74线，项目路线全长6.752公里。路基宽度8m~30m不等。路面结构为沥青混凝土路面。加宽路基路面，更换破碎板和浇筑沥青面层、水沟盖板、交通工程、旧病害处理、路基路面、排水及防护工程、平面交叉、环境保护工程和交通安全设施等</w:t>
            </w:r>
          </w:p>
        </w:tc>
      </w:tr>
      <w:tr w14:paraId="51F2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735F8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4DE84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县道X670麻志线麻章至志满段路面改造工程</w:t>
            </w:r>
          </w:p>
        </w:tc>
        <w:tc>
          <w:tcPr>
            <w:tcW w:w="1560" w:type="dxa"/>
            <w:noWrap w:val="0"/>
            <w:vAlign w:val="center"/>
          </w:tcPr>
          <w:p w14:paraId="72B28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6F5CF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广东晟理工程有限公司</w:t>
            </w:r>
          </w:p>
        </w:tc>
        <w:tc>
          <w:tcPr>
            <w:tcW w:w="5450" w:type="dxa"/>
            <w:gridSpan w:val="2"/>
            <w:noWrap w:val="0"/>
            <w:vAlign w:val="center"/>
          </w:tcPr>
          <w:p w14:paraId="663586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本工程全长12.911公里，桩号为：K0+000~K12+911.21。24cm厚水泥混凝土路面35719㎡；26cm厚水泥混凝土路面46492㎡；5cm厚沥青混凝土面AC-16"6847㎡；18cm厚水泥稳定碎石基层38094㎡；15cm厚水泥稳定石屑：4554㎡；浆砌环保片石边沟：8126m3；水沟盖板C25混凝土：571.4m3；标线723.67m2；标志36个。改建小桥2座，加宽小桥1座，利用旧桥1座，新（改）涵洞4道、利用旧管涵11道，平面交叉48处。本工程全路段设计采用双向二车道三级公路技术标准：设计速度40千米/小时；桥涵设计荷载为公路——Ⅱ级；路基宽8.5米；设计洪水频率：小桥、涵洞及路基1/50；地震动加速度峰值0.10；水泥混凝土路面。</w:t>
            </w:r>
          </w:p>
        </w:tc>
      </w:tr>
    </w:tbl>
    <w:p w14:paraId="1576CE53">
      <w:pPr>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r>
        <w:rPr>
          <w:rFonts w:hint="eastAsia" w:ascii="仿宋_GB2312" w:hAnsi="仿宋_GB2312" w:eastAsia="仿宋_GB2312" w:cs="仿宋_GB2312"/>
          <w:b/>
          <w:bCs/>
          <w:i w:val="0"/>
          <w:iCs w:val="0"/>
          <w:caps w:val="0"/>
          <w:color w:val="333333"/>
          <w:spacing w:val="0"/>
          <w:sz w:val="32"/>
          <w:szCs w:val="32"/>
          <w:shd w:val="clear" w:color="auto" w:fill="auto"/>
          <w:lang w:val="en-US" w:eastAsia="zh-CN"/>
        </w:rPr>
        <w:br w:type="page"/>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1595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0" w:type="dxa"/>
            <w:noWrap w:val="0"/>
            <w:vAlign w:val="center"/>
          </w:tcPr>
          <w:p w14:paraId="1F77951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650A2E0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58176AF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343992A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36BAD6D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017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AD7C1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4</w:t>
            </w:r>
          </w:p>
        </w:tc>
        <w:tc>
          <w:tcPr>
            <w:tcW w:w="3685" w:type="dxa"/>
            <w:gridSpan w:val="2"/>
            <w:shd w:val="clear"/>
            <w:noWrap w:val="0"/>
            <w:vAlign w:val="center"/>
          </w:tcPr>
          <w:p w14:paraId="41A72295">
            <w:pPr>
              <w:keepNext w:val="0"/>
              <w:keepLines w:val="0"/>
              <w:widowControl/>
              <w:suppressLineNumbers w:val="0"/>
              <w:jc w:val="left"/>
              <w:textAlignment w:val="center"/>
              <w:rPr>
                <w:rFonts w:hint="eastAsia" w:ascii="方正书宋_GBK" w:hAnsi="方正书宋_GBK" w:eastAsia="方正书宋_GBK" w:cs="方正书宋_GBK"/>
                <w:i w:val="0"/>
                <w:iCs w:val="0"/>
                <w:color w:val="606266"/>
                <w:kern w:val="2"/>
                <w:sz w:val="18"/>
                <w:szCs w:val="18"/>
                <w:u w:val="none"/>
                <w:lang w:val="en-US" w:eastAsia="zh-CN" w:bidi="ar-SA"/>
              </w:rPr>
            </w:pPr>
            <w:r>
              <w:rPr>
                <w:rFonts w:hint="default" w:ascii="仿宋_GB2312" w:hAnsi="宋体" w:eastAsia="仿宋_GB2312" w:cs="仿宋_GB2312"/>
                <w:b/>
                <w:i w:val="0"/>
                <w:color w:val="000000"/>
                <w:kern w:val="0"/>
                <w:sz w:val="24"/>
                <w:szCs w:val="24"/>
                <w:u w:val="none"/>
                <w:lang w:val="en-US" w:eastAsia="zh-CN" w:bidi="ar"/>
              </w:rPr>
              <w:t>陕西中悦建设工程有限公司</w:t>
            </w:r>
          </w:p>
        </w:tc>
        <w:tc>
          <w:tcPr>
            <w:tcW w:w="1560" w:type="dxa"/>
            <w:noWrap w:val="0"/>
            <w:vAlign w:val="center"/>
          </w:tcPr>
          <w:p w14:paraId="217D751C">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675" w:type="dxa"/>
            <w:gridSpan w:val="2"/>
            <w:shd w:val="clear"/>
            <w:noWrap w:val="0"/>
            <w:vAlign w:val="center"/>
          </w:tcPr>
          <w:p w14:paraId="6800AF5D">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18"/>
                <w:szCs w:val="18"/>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专业承包公路路面工程二级                            专业承包公路路基工程二级</w:t>
            </w:r>
          </w:p>
        </w:tc>
        <w:tc>
          <w:tcPr>
            <w:tcW w:w="4355" w:type="dxa"/>
            <w:shd w:val="clear"/>
            <w:noWrap w:val="0"/>
            <w:vAlign w:val="center"/>
          </w:tcPr>
          <w:p w14:paraId="099590C4">
            <w:pPr>
              <w:keepNext w:val="0"/>
              <w:keepLines w:val="0"/>
              <w:widowControl/>
              <w:suppressLineNumbers w:val="0"/>
              <w:jc w:val="center"/>
              <w:textAlignment w:val="center"/>
              <w:rPr>
                <w:rFonts w:hint="default"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李鹏370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6133</w:t>
            </w:r>
          </w:p>
        </w:tc>
      </w:tr>
      <w:tr w14:paraId="4790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24C09B78">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734F411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4A12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BB3558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231E715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7D6BFE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3B4C028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14F9982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772B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0B7E70D8">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57CBA96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东至至九江公路安徽段工程设计施工总承包项目</w:t>
            </w:r>
          </w:p>
        </w:tc>
        <w:tc>
          <w:tcPr>
            <w:tcW w:w="1560" w:type="dxa"/>
            <w:noWrap w:val="0"/>
            <w:vAlign w:val="center"/>
          </w:tcPr>
          <w:p w14:paraId="02007F8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2FAE23A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中铁十局集团有限公司</w:t>
            </w:r>
          </w:p>
        </w:tc>
        <w:tc>
          <w:tcPr>
            <w:tcW w:w="5450" w:type="dxa"/>
            <w:gridSpan w:val="2"/>
            <w:noWrap w:val="0"/>
            <w:vAlign w:val="center"/>
          </w:tcPr>
          <w:p w14:paraId="31F0783C">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由K600-K11+402.188，长10.802km。路基工程：全线路基土石方271万方，大桥896.7米/4座，中小桥70.04米/1座，支线上跨72.04米/1座。路面工程：水泥稳定碎石底基层279335.26m2，水泥稳定碎石基层263249.26m2，沥青上面层260420.75m2，中面层261425.17m2，下面层240390m2，交安工程：护栏39382.59米，标线1.2万m2，绿化工程：植草21.5万m2，植树5.2万棵。</w:t>
            </w:r>
          </w:p>
        </w:tc>
      </w:tr>
      <w:tr w14:paraId="10A0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D4E5036">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30C0CC8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新泰至台儿庄（鲁苏界）公路新泰至台儿庄马兰屯段工程施工二标段</w:t>
            </w:r>
          </w:p>
        </w:tc>
        <w:tc>
          <w:tcPr>
            <w:tcW w:w="1560" w:type="dxa"/>
            <w:noWrap w:val="0"/>
            <w:vAlign w:val="center"/>
          </w:tcPr>
          <w:p w14:paraId="4E1F33C4">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3FD59B07">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中铁十局集团有限公司</w:t>
            </w:r>
          </w:p>
        </w:tc>
        <w:tc>
          <w:tcPr>
            <w:tcW w:w="5450" w:type="dxa"/>
            <w:gridSpan w:val="2"/>
            <w:noWrap w:val="0"/>
            <w:vAlign w:val="center"/>
          </w:tcPr>
          <w:p w14:paraId="4703F40B">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起讫里程K19+000～K70+700，全长51.7km，高速公路技术标准：双向四车道高速公路标准，路基宽27m、设计时速120Km/h。1、路基工程：路基挖方529.52万m3，填方629.56万m3，台背回填39.65万m3 。2、路面工程：碎石垫层31.44万m2，底基层118.27万m2，基层214.98万m2，柔性基层96.49万m2，AC-20C下面层89.20万m2，AC-16中面层140.08万m2，SMA-13上面层139.26万m2，培土路肩70007.2 m3，中央分隔带回填土52041.6 m3，立缘石161567.2m，平缘石22883.8m，水泥混凝土面板87298.77 m2。3、绿化工程：蜀桧28203棵，紫叶李7070棵，连翘37286棵，撒播草种69947.8 m2。4、桥涵工程：特大桥1265.4m/1座，大桥6757.5m/19 座，中桥164m/2座，通道43座，涵洞128道，分离式立交29座，天桥16座。5、隧道工程：隧道1731.5m/2座（迎春坡隧道、毓秀山隧道）。6、其他工程：互通立交3座（蒙山互通、平邑互通、平邑南互通），服务区2处（蒙山服务区、曾子山服务区），声屏障6721m。</w:t>
            </w:r>
          </w:p>
        </w:tc>
      </w:tr>
    </w:tbl>
    <w:p w14:paraId="5813845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16F5003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252C21E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7CB0452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3070E91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6E0349B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038B93E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76F1F1D2">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0C2B53D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667645A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p w14:paraId="2E28F76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i w:val="0"/>
          <w:iCs w:val="0"/>
          <w:caps w:val="0"/>
          <w:color w:val="333333"/>
          <w:spacing w:val="0"/>
          <w:sz w:val="32"/>
          <w:szCs w:val="32"/>
          <w:shd w:val="clear" w:color="auto" w:fill="auto"/>
          <w:lang w:val="en-US" w:eastAsia="zh-CN"/>
        </w:rPr>
      </w:pP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794"/>
        <w:gridCol w:w="4656"/>
      </w:tblGrid>
      <w:tr w14:paraId="6BD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0" w:type="dxa"/>
            <w:noWrap w:val="0"/>
            <w:vAlign w:val="center"/>
          </w:tcPr>
          <w:p w14:paraId="442DFF4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0715C52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3718ACD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374" w:type="dxa"/>
            <w:gridSpan w:val="2"/>
            <w:noWrap w:val="0"/>
            <w:vAlign w:val="center"/>
          </w:tcPr>
          <w:p w14:paraId="0C48771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656" w:type="dxa"/>
            <w:noWrap w:val="0"/>
            <w:vAlign w:val="center"/>
          </w:tcPr>
          <w:p w14:paraId="60293E6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2525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F43411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5</w:t>
            </w:r>
          </w:p>
        </w:tc>
        <w:tc>
          <w:tcPr>
            <w:tcW w:w="3685" w:type="dxa"/>
            <w:gridSpan w:val="2"/>
            <w:shd w:val="clear"/>
            <w:noWrap w:val="0"/>
            <w:vAlign w:val="center"/>
          </w:tcPr>
          <w:p w14:paraId="777B5E3D">
            <w:pPr>
              <w:keepNext w:val="0"/>
              <w:keepLines w:val="0"/>
              <w:widowControl/>
              <w:suppressLineNumbers w:val="0"/>
              <w:jc w:val="left"/>
              <w:textAlignment w:val="center"/>
              <w:rPr>
                <w:rFonts w:hint="eastAsia" w:ascii="仿宋_GB2312" w:hAnsi="仿宋_GB2312" w:eastAsia="仿宋_GB2312" w:cs="仿宋_GB2312"/>
                <w:b/>
                <w:bCs/>
                <w:i w:val="0"/>
                <w:iCs w:val="0"/>
                <w:color w:val="606266"/>
                <w:kern w:val="2"/>
                <w:sz w:val="24"/>
                <w:szCs w:val="24"/>
                <w:u w:val="none"/>
                <w:lang w:val="en-US" w:eastAsia="zh-CN" w:bidi="ar-SA"/>
              </w:rPr>
            </w:pPr>
            <w:r>
              <w:rPr>
                <w:rFonts w:hint="eastAsia" w:ascii="仿宋_GB2312" w:hAnsi="仿宋_GB2312" w:eastAsia="仿宋_GB2312" w:cs="仿宋_GB2312"/>
                <w:b/>
                <w:bCs/>
                <w:i w:val="0"/>
                <w:iCs w:val="0"/>
                <w:color w:val="606266"/>
                <w:kern w:val="0"/>
                <w:sz w:val="24"/>
                <w:szCs w:val="24"/>
                <w:u w:val="none"/>
                <w:lang w:val="en-US" w:eastAsia="zh-CN" w:bidi="ar"/>
              </w:rPr>
              <w:t>陕西宏森工程安装有限公司</w:t>
            </w:r>
          </w:p>
        </w:tc>
        <w:tc>
          <w:tcPr>
            <w:tcW w:w="1560" w:type="dxa"/>
            <w:noWrap w:val="0"/>
            <w:vAlign w:val="center"/>
          </w:tcPr>
          <w:p w14:paraId="4FB40A9A">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增项</w:t>
            </w:r>
          </w:p>
        </w:tc>
        <w:tc>
          <w:tcPr>
            <w:tcW w:w="3374" w:type="dxa"/>
            <w:gridSpan w:val="2"/>
            <w:shd w:val="clear"/>
            <w:noWrap w:val="0"/>
            <w:vAlign w:val="center"/>
          </w:tcPr>
          <w:p w14:paraId="1A85781C">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                            专业承包公路交通工程公路安全设施二级</w:t>
            </w:r>
          </w:p>
        </w:tc>
        <w:tc>
          <w:tcPr>
            <w:tcW w:w="4656" w:type="dxa"/>
            <w:shd w:val="clear"/>
            <w:noWrap w:val="0"/>
            <w:vAlign w:val="center"/>
          </w:tcPr>
          <w:p w14:paraId="1AB00CD8">
            <w:pPr>
              <w:keepNext w:val="0"/>
              <w:keepLines w:val="0"/>
              <w:widowControl/>
              <w:suppressLineNumbers w:val="0"/>
              <w:jc w:val="center"/>
              <w:textAlignment w:val="center"/>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黎旭450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 xml:space="preserve">207X       </w:t>
            </w:r>
          </w:p>
          <w:p w14:paraId="4BFDF2DA">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林善红430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4577</w:t>
            </w:r>
          </w:p>
        </w:tc>
      </w:tr>
      <w:tr w14:paraId="608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6FF4B043">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E19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CE7F7E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6A686CB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3DCF110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2CECF2D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958260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0AA6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3D708E87">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3A863F5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广西南宁吴圩机场至大塘高速公路</w:t>
            </w:r>
          </w:p>
        </w:tc>
        <w:tc>
          <w:tcPr>
            <w:tcW w:w="1560" w:type="dxa"/>
            <w:noWrap w:val="0"/>
            <w:vAlign w:val="center"/>
          </w:tcPr>
          <w:p w14:paraId="3607660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374" w:type="dxa"/>
            <w:gridSpan w:val="2"/>
            <w:noWrap w:val="0"/>
            <w:vAlign w:val="center"/>
          </w:tcPr>
          <w:p w14:paraId="5E52380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4656" w:type="dxa"/>
            <w:noWrap w:val="0"/>
            <w:vAlign w:val="center"/>
          </w:tcPr>
          <w:p w14:paraId="51BEA32C">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第№2标段由K21+000至K39+738，长18.738 km。公路等级为高速公路，设计时速为120Km/h，沥青砼路面，有互通式立交2处；大中桥16座，计长2750.66m；分离式立交桥8座，计长660.08m，具体工程量如下： 1.路基工程：挖土石方341.49万m3、利用石填方329.42万m3。 2.涵洞工程：圆管涵42道、盖板涵34道、盖板通道43道、箱涵通道5道。 3.路面工程：18cm垫层67.27万m2、18cm底基层58.79万m2、20cm下基层54.65万m2、20cm上基层54.11万m2、2.5cm功能层52.54万m2、7cm沥青下面层48.13万m2、6cm沥青中面层55.33万m2、4cm沥青上面层55.22万m2、混凝土板面5.87万m2。 4.交安工程：护栏80.58km、隔离栅51.86km、标志377个、标线3.34万m2、管道26452m。 5.房建工程：建筑总面积3619.5m2，主要单体包括小卖部+公厕、加油站、变电所+修理车间、污水处理池。 6.高速公路立体交叉互通：团福枢纽互通式立交1处（本互通立交为广西南宁吴圩机场至大塘高速公路与南北高速公路立体交叉互通立交）。</w:t>
            </w:r>
          </w:p>
        </w:tc>
      </w:tr>
      <w:tr w14:paraId="7ECE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15C43F63">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2F321215">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广西岑溪至水汶公路路面工程</w:t>
            </w:r>
          </w:p>
        </w:tc>
        <w:tc>
          <w:tcPr>
            <w:tcW w:w="1560" w:type="dxa"/>
            <w:noWrap w:val="0"/>
            <w:vAlign w:val="center"/>
          </w:tcPr>
          <w:p w14:paraId="5FF9651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374" w:type="dxa"/>
            <w:gridSpan w:val="2"/>
            <w:noWrap w:val="0"/>
            <w:vAlign w:val="center"/>
          </w:tcPr>
          <w:p w14:paraId="38BA68E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广西路桥工程集团有限公司</w:t>
            </w:r>
          </w:p>
        </w:tc>
        <w:tc>
          <w:tcPr>
            <w:tcW w:w="4656" w:type="dxa"/>
            <w:noWrap w:val="0"/>
            <w:vAlign w:val="center"/>
          </w:tcPr>
          <w:p w14:paraId="1810B251">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起点于岑溪东枢纽互通，终点于与广东交界的陈金顶隧道，合同起讫桩号K0+000~K30+712.02，线路全长30.712km，双向四车道高速公路。主要工程量： 全线20cm厚级配碎石垫层54.5万平方米,20cm厚3%水泥级配碎石垫层11.1万平方米, 20cm厚4%水泥稳定碎石底基层59.8万平方米,33cm厚5%水泥稳定碎石基层57.4万平方米,8cm 厚AC-25C粗粒式沥青混凝土49.3万平方米,6cm 厚AC-20中粒式改性沥青混合料路面69万平方米，4cm厚AC-13C细粒式改性沥青混合料路面69万平方米；28cm厚水泥混凝土面板（混凝土弯拉强度5.0MPa）6.3万平方米，32cm厚水泥混凝土面板（混凝土弯拉强度5.0 MPa）4.3万平方米，35cm厚水泥混凝土面板（混凝土弯拉强度5.5 MPa）7.3万平方米，标线4.1万平方米，硅芯管3.7万米，马尼拉草9.7万平方米，中央分隔带14.6km,中央分隔带绿化树9497株。</w:t>
            </w:r>
          </w:p>
        </w:tc>
      </w:tr>
      <w:tr w14:paraId="474D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single" w:color="auto" w:sz="4" w:space="0"/>
              <w:right w:val="single" w:color="auto" w:sz="4" w:space="0"/>
            </w:tcBorders>
            <w:noWrap w:val="0"/>
            <w:vAlign w:val="center"/>
          </w:tcPr>
          <w:p w14:paraId="29CA246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3685" w:type="dxa"/>
            <w:gridSpan w:val="2"/>
            <w:tcBorders>
              <w:left w:val="single" w:color="auto" w:sz="4" w:space="0"/>
              <w:right w:val="single" w:color="auto" w:sz="4" w:space="0"/>
            </w:tcBorders>
            <w:noWrap w:val="0"/>
            <w:vAlign w:val="center"/>
          </w:tcPr>
          <w:p w14:paraId="0DB150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南京至马鞍山国家高速公路刘村互通至铜井镇（苏皖界）段扩建工程交通安全设施施工项目</w:t>
            </w:r>
          </w:p>
        </w:tc>
        <w:tc>
          <w:tcPr>
            <w:tcW w:w="1560" w:type="dxa"/>
            <w:tcBorders>
              <w:left w:val="single" w:color="auto" w:sz="4" w:space="0"/>
              <w:right w:val="single" w:color="auto" w:sz="4" w:space="0"/>
            </w:tcBorders>
            <w:noWrap w:val="0"/>
            <w:vAlign w:val="center"/>
          </w:tcPr>
          <w:p w14:paraId="349513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374" w:type="dxa"/>
            <w:gridSpan w:val="2"/>
            <w:tcBorders>
              <w:left w:val="single" w:color="auto" w:sz="4" w:space="0"/>
              <w:right w:val="single" w:color="auto" w:sz="4" w:space="0"/>
            </w:tcBorders>
            <w:noWrap w:val="0"/>
            <w:vAlign w:val="center"/>
          </w:tcPr>
          <w:p w14:paraId="314E41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湖南省湘筑交通科技有限公司</w:t>
            </w:r>
          </w:p>
        </w:tc>
        <w:tc>
          <w:tcPr>
            <w:tcW w:w="4656" w:type="dxa"/>
            <w:tcBorders>
              <w:left w:val="single" w:color="auto" w:sz="4" w:space="0"/>
              <w:right w:val="single" w:color="auto" w:sz="4" w:space="0"/>
            </w:tcBorders>
            <w:noWrap w:val="0"/>
            <w:vAlign w:val="center"/>
          </w:tcPr>
          <w:p w14:paraId="5BB445E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项目合同价2657.2953万元。合同桩号：K20+037.492~K34+094.648，全长14.057Km高速公路交通安全设施施工。本合同段主要工程量：波形梁钢护栏：61515m；防落网：360m；交通标志（含里程牌、百米牌）：670套；交通标线：27654㎡；防眩板1336块；轮廓标：3070个；防撞垫20个。</w:t>
            </w:r>
          </w:p>
        </w:tc>
      </w:tr>
      <w:tr w14:paraId="1C59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single" w:color="auto" w:sz="4" w:space="0"/>
              <w:right w:val="single" w:color="auto" w:sz="4" w:space="0"/>
            </w:tcBorders>
            <w:noWrap w:val="0"/>
            <w:vAlign w:val="center"/>
          </w:tcPr>
          <w:p w14:paraId="6CBDB0D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3685" w:type="dxa"/>
            <w:gridSpan w:val="2"/>
            <w:tcBorders>
              <w:left w:val="single" w:color="auto" w:sz="4" w:space="0"/>
              <w:right w:val="single" w:color="auto" w:sz="4" w:space="0"/>
            </w:tcBorders>
            <w:noWrap w:val="0"/>
            <w:vAlign w:val="center"/>
          </w:tcPr>
          <w:p w14:paraId="0B3A76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西安至宝鸡高速公路改扩建工程（潘家湾至凉泉段）及宝鸡过境公路（凉泉至苟家岭段）交通安全设施工程</w:t>
            </w:r>
          </w:p>
        </w:tc>
        <w:tc>
          <w:tcPr>
            <w:tcW w:w="1560" w:type="dxa"/>
            <w:tcBorders>
              <w:left w:val="single" w:color="auto" w:sz="4" w:space="0"/>
              <w:right w:val="single" w:color="auto" w:sz="4" w:space="0"/>
            </w:tcBorders>
            <w:noWrap w:val="0"/>
            <w:vAlign w:val="center"/>
          </w:tcPr>
          <w:p w14:paraId="65362D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3374" w:type="dxa"/>
            <w:gridSpan w:val="2"/>
            <w:tcBorders>
              <w:left w:val="single" w:color="auto" w:sz="4" w:space="0"/>
              <w:right w:val="single" w:color="auto" w:sz="4" w:space="0"/>
            </w:tcBorders>
            <w:noWrap w:val="0"/>
            <w:vAlign w:val="center"/>
          </w:tcPr>
          <w:p w14:paraId="46C786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湖南省湘筑交通科技有限公司</w:t>
            </w:r>
          </w:p>
        </w:tc>
        <w:tc>
          <w:tcPr>
            <w:tcW w:w="4656" w:type="dxa"/>
            <w:tcBorders>
              <w:left w:val="single" w:color="auto" w:sz="4" w:space="0"/>
              <w:right w:val="single" w:color="auto" w:sz="4" w:space="0"/>
            </w:tcBorders>
            <w:noWrap w:val="0"/>
            <w:vAlign w:val="center"/>
          </w:tcPr>
          <w:p w14:paraId="7A00B4F7">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合同段（A段）起讫桩号为K306+100-K314+000，建设里程7.9公里（本次交工验收段落：K306+100-K314+000）。主要工程数量：护栏31km，隔离栅14703m，防眩设施4270m，标线11318m2，交通标志185处，声屏障2400m，隔离栅1992个以及其他附属交通设施。 本合同段（B段）起讫桩号为K314+000，终点里程为K331+155，线路全长17.15km，本合同段主要工程数量为：标线34845 m2、黄色彩色防滑标线8656 m2、防撞垫13套、钢板护栏45.9km、隔离栅34.4km、防抛网820米、防眩板7.4km、隔离墩5114个、活动护栏420m、声屏障1780米、轮廓标6652个、单柱式标志225块、双柱式51块、单悬臂标志57块、双悬臂标志7块、门架式标志9块、附着式标志97块等工程</w:t>
            </w:r>
          </w:p>
        </w:tc>
      </w:tr>
      <w:tr w14:paraId="0186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nil"/>
              <w:bottom w:val="nil"/>
              <w:right w:val="nil"/>
            </w:tcBorders>
            <w:noWrap w:val="0"/>
            <w:vAlign w:val="center"/>
          </w:tcPr>
          <w:p w14:paraId="50F3813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685" w:type="dxa"/>
            <w:gridSpan w:val="2"/>
            <w:tcBorders>
              <w:left w:val="nil"/>
              <w:bottom w:val="nil"/>
              <w:right w:val="nil"/>
            </w:tcBorders>
            <w:noWrap w:val="0"/>
            <w:vAlign w:val="center"/>
          </w:tcPr>
          <w:p w14:paraId="06A189E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560" w:type="dxa"/>
            <w:tcBorders>
              <w:left w:val="nil"/>
              <w:bottom w:val="nil"/>
              <w:right w:val="nil"/>
            </w:tcBorders>
            <w:noWrap w:val="0"/>
            <w:vAlign w:val="center"/>
          </w:tcPr>
          <w:p w14:paraId="6B20DB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3374" w:type="dxa"/>
            <w:gridSpan w:val="2"/>
            <w:tcBorders>
              <w:left w:val="nil"/>
              <w:bottom w:val="nil"/>
              <w:right w:val="nil"/>
            </w:tcBorders>
            <w:noWrap w:val="0"/>
            <w:vAlign w:val="center"/>
          </w:tcPr>
          <w:p w14:paraId="2733BF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4656" w:type="dxa"/>
            <w:tcBorders>
              <w:left w:val="nil"/>
              <w:bottom w:val="nil"/>
              <w:right w:val="nil"/>
            </w:tcBorders>
            <w:noWrap w:val="0"/>
            <w:vAlign w:val="center"/>
          </w:tcPr>
          <w:p w14:paraId="184A89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582D10E6">
      <w:pPr>
        <w:keepNext w:val="0"/>
        <w:keepLines w:val="0"/>
        <w:widowControl/>
        <w:suppressLineNumbers w:val="0"/>
        <w:jc w:val="both"/>
        <w:textAlignment w:val="center"/>
      </w:pPr>
      <w:r>
        <w:br w:type="page"/>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40EE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0" w:type="dxa"/>
            <w:noWrap w:val="0"/>
            <w:vAlign w:val="center"/>
          </w:tcPr>
          <w:p w14:paraId="21F0766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7A7600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B76E9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45D1216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024EB8B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3BC2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FA515E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6</w:t>
            </w:r>
          </w:p>
        </w:tc>
        <w:tc>
          <w:tcPr>
            <w:tcW w:w="3685" w:type="dxa"/>
            <w:gridSpan w:val="2"/>
            <w:shd w:val="clear"/>
            <w:noWrap w:val="0"/>
            <w:vAlign w:val="center"/>
          </w:tcPr>
          <w:p w14:paraId="6A9BE5D1">
            <w:pPr>
              <w:keepNext w:val="0"/>
              <w:keepLines w:val="0"/>
              <w:widowControl/>
              <w:suppressLineNumbers w:val="0"/>
              <w:jc w:val="left"/>
              <w:textAlignment w:val="center"/>
              <w:rPr>
                <w:rFonts w:hint="eastAsia" w:ascii="仿宋_GB2312" w:hAnsi="仿宋_GB2312" w:eastAsia="仿宋_GB2312" w:cs="仿宋_GB2312"/>
                <w:b/>
                <w:bCs/>
                <w:i w:val="0"/>
                <w:iCs w:val="0"/>
                <w:color w:val="606266"/>
                <w:kern w:val="2"/>
                <w:sz w:val="24"/>
                <w:szCs w:val="24"/>
                <w:u w:val="none"/>
                <w:lang w:val="en-US" w:eastAsia="zh-CN" w:bidi="ar-SA"/>
              </w:rPr>
            </w:pPr>
            <w:r>
              <w:rPr>
                <w:rFonts w:hint="eastAsia" w:ascii="仿宋_GB2312" w:hAnsi="仿宋_GB2312" w:eastAsia="仿宋_GB2312" w:cs="仿宋_GB2312"/>
                <w:b/>
                <w:bCs/>
                <w:i w:val="0"/>
                <w:iCs w:val="0"/>
                <w:color w:val="606266"/>
                <w:kern w:val="0"/>
                <w:sz w:val="24"/>
                <w:szCs w:val="24"/>
                <w:u w:val="none"/>
                <w:lang w:val="en-US" w:eastAsia="zh-CN" w:bidi="ar"/>
              </w:rPr>
              <w:t>陕西亿筑晟建设工程有限公司</w:t>
            </w:r>
          </w:p>
        </w:tc>
        <w:tc>
          <w:tcPr>
            <w:tcW w:w="1560" w:type="dxa"/>
            <w:noWrap w:val="0"/>
            <w:vAlign w:val="center"/>
          </w:tcPr>
          <w:p w14:paraId="365E248A">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新办</w:t>
            </w:r>
          </w:p>
        </w:tc>
        <w:tc>
          <w:tcPr>
            <w:tcW w:w="3675" w:type="dxa"/>
            <w:gridSpan w:val="2"/>
            <w:noWrap w:val="0"/>
            <w:vAlign w:val="center"/>
          </w:tcPr>
          <w:p w14:paraId="1920C296">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noWrap w:val="0"/>
            <w:vAlign w:val="center"/>
          </w:tcPr>
          <w:p w14:paraId="3C8475D7">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李政432</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0019</w:t>
            </w:r>
          </w:p>
        </w:tc>
      </w:tr>
      <w:tr w14:paraId="20CD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7113181B">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7725D605">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0820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58FA1AF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426DF78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1225D3D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7EAB747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77E20E3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3219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60D304D8">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202ABC5F">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S320汉寿新兴至常德经开区何家坪公路</w:t>
            </w:r>
          </w:p>
        </w:tc>
        <w:tc>
          <w:tcPr>
            <w:tcW w:w="1560" w:type="dxa"/>
            <w:noWrap w:val="0"/>
            <w:vAlign w:val="center"/>
          </w:tcPr>
          <w:p w14:paraId="28528AD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4783E83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湖南天鹰建设有限公司</w:t>
            </w:r>
          </w:p>
        </w:tc>
        <w:tc>
          <w:tcPr>
            <w:tcW w:w="5450" w:type="dxa"/>
            <w:gridSpan w:val="2"/>
            <w:noWrap w:val="0"/>
            <w:vAlign w:val="center"/>
          </w:tcPr>
          <w:p w14:paraId="0D65ED35">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本合同段主要工程量：S320汉寿新兴至常德经开区何家坪公路暨汉德大谭道路工程，全长6.488公里，其中：路基土石方93.87万m3,CFG桩39.7028万m碎石桩11.0375万m.预应力管桩7.8747万m,上基层3.3951万m3.下基层3.4487万m3,底基层3.9002万m3,碎石垫层2.9764万m3.上面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0.7645万m3,中面层0.9557万m3,下面层1.3379万m3.中桥3座，圆管通27道，盖板通9道，</w:t>
            </w:r>
          </w:p>
        </w:tc>
      </w:tr>
      <w:tr w14:paraId="3DBF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62B4730B">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577EA1FB">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S106桃源杨家台至火车站公路工程</w:t>
            </w:r>
          </w:p>
        </w:tc>
        <w:tc>
          <w:tcPr>
            <w:tcW w:w="1560" w:type="dxa"/>
            <w:noWrap w:val="0"/>
            <w:vAlign w:val="center"/>
          </w:tcPr>
          <w:p w14:paraId="67804A62">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项目总工</w:t>
            </w:r>
          </w:p>
        </w:tc>
        <w:tc>
          <w:tcPr>
            <w:tcW w:w="2580" w:type="dxa"/>
            <w:noWrap w:val="0"/>
            <w:vAlign w:val="center"/>
          </w:tcPr>
          <w:p w14:paraId="2069254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湖南天鹰建设有限公司</w:t>
            </w:r>
          </w:p>
        </w:tc>
        <w:tc>
          <w:tcPr>
            <w:tcW w:w="5450" w:type="dxa"/>
            <w:gridSpan w:val="2"/>
            <w:noWrap w:val="0"/>
            <w:vAlign w:val="center"/>
          </w:tcPr>
          <w:p w14:paraId="1348172F">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主线K0+000-K7+300路线长7.3km,挖方122万方,填方58万方,盖板涵12座，明板涵2座,通道2座,18座圆管涵,沥青路面16.9万平方米；预应力空心板大、中桥各1座,绿化防护105316平方米；预应力空心板大、中桥各1座,绿化防护105316平方米；及交安工程。</w:t>
            </w:r>
          </w:p>
        </w:tc>
      </w:tr>
    </w:tbl>
    <w:p w14:paraId="71B51ECE">
      <w:r>
        <w:br w:type="page"/>
      </w:r>
    </w:p>
    <w:tbl>
      <w:tblPr>
        <w:tblStyle w:val="3"/>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60"/>
        <w:gridCol w:w="1725"/>
        <w:gridCol w:w="1560"/>
        <w:gridCol w:w="2580"/>
        <w:gridCol w:w="1095"/>
        <w:gridCol w:w="4355"/>
      </w:tblGrid>
      <w:tr w14:paraId="49D1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00" w:type="dxa"/>
            <w:noWrap w:val="0"/>
            <w:vAlign w:val="center"/>
          </w:tcPr>
          <w:p w14:paraId="1E699C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序号</w:t>
            </w:r>
          </w:p>
        </w:tc>
        <w:tc>
          <w:tcPr>
            <w:tcW w:w="3685" w:type="dxa"/>
            <w:gridSpan w:val="2"/>
            <w:noWrap w:val="0"/>
            <w:vAlign w:val="center"/>
          </w:tcPr>
          <w:p w14:paraId="27342F9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企业名称</w:t>
            </w:r>
          </w:p>
        </w:tc>
        <w:tc>
          <w:tcPr>
            <w:tcW w:w="1560" w:type="dxa"/>
            <w:noWrap w:val="0"/>
            <w:vAlign w:val="center"/>
          </w:tcPr>
          <w:p w14:paraId="430D58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申报类别</w:t>
            </w:r>
          </w:p>
        </w:tc>
        <w:tc>
          <w:tcPr>
            <w:tcW w:w="3675" w:type="dxa"/>
            <w:gridSpan w:val="2"/>
            <w:noWrap w:val="0"/>
            <w:vAlign w:val="center"/>
          </w:tcPr>
          <w:p w14:paraId="6030D40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资质类别</w:t>
            </w:r>
          </w:p>
        </w:tc>
        <w:tc>
          <w:tcPr>
            <w:tcW w:w="4355" w:type="dxa"/>
            <w:noWrap w:val="0"/>
            <w:vAlign w:val="center"/>
          </w:tcPr>
          <w:p w14:paraId="5CE5183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技术负责人</w:t>
            </w:r>
          </w:p>
        </w:tc>
      </w:tr>
      <w:tr w14:paraId="60EE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368C485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7</w:t>
            </w:r>
          </w:p>
        </w:tc>
        <w:tc>
          <w:tcPr>
            <w:tcW w:w="3685" w:type="dxa"/>
            <w:gridSpan w:val="2"/>
            <w:shd w:val="clear"/>
            <w:noWrap w:val="0"/>
            <w:vAlign w:val="center"/>
          </w:tcPr>
          <w:p w14:paraId="5128A345">
            <w:pPr>
              <w:keepNext w:val="0"/>
              <w:keepLines w:val="0"/>
              <w:widowControl/>
              <w:suppressLineNumbers w:val="0"/>
              <w:jc w:val="left"/>
              <w:textAlignment w:val="center"/>
              <w:rPr>
                <w:rFonts w:hint="eastAsia" w:ascii="仿宋_GB2312" w:hAnsi="仿宋_GB2312" w:eastAsia="仿宋_GB2312" w:cs="仿宋_GB2312"/>
                <w:b/>
                <w:bCs/>
                <w:i w:val="0"/>
                <w:iCs w:val="0"/>
                <w:color w:val="606266"/>
                <w:kern w:val="2"/>
                <w:sz w:val="24"/>
                <w:szCs w:val="24"/>
                <w:u w:val="none"/>
                <w:lang w:val="en-US" w:eastAsia="zh-CN" w:bidi="ar-SA"/>
              </w:rPr>
            </w:pPr>
            <w:r>
              <w:rPr>
                <w:rFonts w:hint="eastAsia" w:ascii="仿宋_GB2312" w:hAnsi="仿宋_GB2312" w:eastAsia="仿宋_GB2312" w:cs="仿宋_GB2312"/>
                <w:b/>
                <w:bCs/>
                <w:i w:val="0"/>
                <w:iCs w:val="0"/>
                <w:color w:val="606266"/>
                <w:kern w:val="0"/>
                <w:sz w:val="24"/>
                <w:szCs w:val="24"/>
                <w:u w:val="none"/>
                <w:lang w:val="en-US" w:eastAsia="zh-CN" w:bidi="ar"/>
              </w:rPr>
              <w:t>扶风同力建设工程有限公司</w:t>
            </w:r>
          </w:p>
        </w:tc>
        <w:tc>
          <w:tcPr>
            <w:tcW w:w="1560" w:type="dxa"/>
            <w:noWrap w:val="0"/>
            <w:vAlign w:val="center"/>
          </w:tcPr>
          <w:p w14:paraId="4C84D6CB">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新办</w:t>
            </w:r>
            <w:bookmarkStart w:id="0" w:name="_GoBack"/>
            <w:bookmarkEnd w:id="0"/>
          </w:p>
        </w:tc>
        <w:tc>
          <w:tcPr>
            <w:tcW w:w="3675" w:type="dxa"/>
            <w:gridSpan w:val="2"/>
            <w:noWrap w:val="0"/>
            <w:vAlign w:val="center"/>
          </w:tcPr>
          <w:p w14:paraId="293E732B">
            <w:pPr>
              <w:keepNext w:val="0"/>
              <w:keepLines w:val="0"/>
              <w:widowControl/>
              <w:suppressLineNumbers w:val="0"/>
              <w:jc w:val="center"/>
              <w:textAlignment w:val="center"/>
              <w:rPr>
                <w:rFonts w:hint="eastAsia" w:ascii="仿宋_GB2312" w:hAnsi="宋体" w:eastAsia="仿宋_GB2312" w:cs="仿宋_GB2312"/>
                <w:b w:val="0"/>
                <w:bCs w:val="0"/>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施工总承包|公路工程|二级</w:t>
            </w:r>
          </w:p>
        </w:tc>
        <w:tc>
          <w:tcPr>
            <w:tcW w:w="4355" w:type="dxa"/>
            <w:shd w:val="clear"/>
            <w:noWrap w:val="0"/>
            <w:vAlign w:val="center"/>
          </w:tcPr>
          <w:p w14:paraId="11A1C39D">
            <w:pPr>
              <w:keepNext w:val="0"/>
              <w:keepLines w:val="0"/>
              <w:widowControl/>
              <w:suppressLineNumbers w:val="0"/>
              <w:jc w:val="center"/>
              <w:textAlignment w:val="center"/>
              <w:rPr>
                <w:rFonts w:hint="eastAsia" w:ascii="华文宋体" w:hAnsi="华文宋体" w:eastAsia="华文宋体" w:cs="华文宋体"/>
                <w:i w:val="0"/>
                <w:iCs w:val="0"/>
                <w:color w:val="000000"/>
                <w:kern w:val="2"/>
                <w:sz w:val="22"/>
                <w:szCs w:val="22"/>
                <w:u w:val="none"/>
                <w:lang w:val="en-US" w:eastAsia="zh-CN" w:bidi="ar-SA"/>
              </w:rPr>
            </w:pPr>
            <w:r>
              <w:rPr>
                <w:rFonts w:hint="default" w:ascii="仿宋_GB2312" w:hAnsi="宋体" w:eastAsia="仿宋_GB2312" w:cs="仿宋_GB2312"/>
                <w:i w:val="0"/>
                <w:color w:val="000000"/>
                <w:kern w:val="0"/>
                <w:sz w:val="24"/>
                <w:szCs w:val="24"/>
                <w:u w:val="none"/>
                <w:lang w:val="en-US" w:eastAsia="zh-CN" w:bidi="ar"/>
              </w:rPr>
              <w:t>李宏星610</w:t>
            </w:r>
            <w:r>
              <w:rPr>
                <w:rFonts w:hint="eastAsia" w:ascii="仿宋_GB2312" w:hAnsi="宋体" w:eastAsia="仿宋_GB2312" w:cs="仿宋_GB2312"/>
                <w:i w:val="0"/>
                <w:color w:val="000000"/>
                <w:kern w:val="0"/>
                <w:sz w:val="24"/>
                <w:szCs w:val="24"/>
                <w:u w:val="none"/>
                <w:lang w:val="en-US" w:eastAsia="zh-CN" w:bidi="ar"/>
              </w:rPr>
              <w:t>XXXXX</w:t>
            </w:r>
            <w:r>
              <w:rPr>
                <w:rFonts w:hint="default" w:ascii="仿宋_GB2312" w:hAnsi="宋体" w:eastAsia="仿宋_GB2312" w:cs="仿宋_GB2312"/>
                <w:i w:val="0"/>
                <w:color w:val="000000"/>
                <w:kern w:val="0"/>
                <w:sz w:val="24"/>
                <w:szCs w:val="24"/>
                <w:u w:val="none"/>
                <w:lang w:val="en-US" w:eastAsia="zh-CN" w:bidi="ar"/>
              </w:rPr>
              <w:t>1816</w:t>
            </w:r>
          </w:p>
        </w:tc>
      </w:tr>
      <w:tr w14:paraId="46AD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5"/>
          <w:wAfter w:w="11315" w:type="dxa"/>
        </w:trPr>
        <w:tc>
          <w:tcPr>
            <w:tcW w:w="2860" w:type="dxa"/>
            <w:gridSpan w:val="2"/>
            <w:tcBorders>
              <w:top w:val="nil"/>
              <w:left w:val="nil"/>
              <w:bottom w:val="nil"/>
              <w:right w:val="nil"/>
            </w:tcBorders>
            <w:noWrap w:val="0"/>
            <w:vAlign w:val="center"/>
          </w:tcPr>
          <w:p w14:paraId="0DAF26C8">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pPr>
          </w:p>
          <w:p w14:paraId="768C45BA">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lang w:val="en-US" w:eastAsia="zh-CN"/>
              </w:rPr>
              <w:t>技术负责人业绩</w:t>
            </w:r>
          </w:p>
        </w:tc>
      </w:tr>
      <w:tr w14:paraId="3C58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442DC9A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p>
        </w:tc>
        <w:tc>
          <w:tcPr>
            <w:tcW w:w="3685" w:type="dxa"/>
            <w:gridSpan w:val="2"/>
            <w:noWrap w:val="0"/>
            <w:vAlign w:val="center"/>
          </w:tcPr>
          <w:p w14:paraId="2045BEF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工程项目名称</w:t>
            </w:r>
          </w:p>
        </w:tc>
        <w:tc>
          <w:tcPr>
            <w:tcW w:w="1560" w:type="dxa"/>
            <w:noWrap w:val="0"/>
            <w:vAlign w:val="center"/>
          </w:tcPr>
          <w:p w14:paraId="74D004C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任职情况</w:t>
            </w:r>
          </w:p>
        </w:tc>
        <w:tc>
          <w:tcPr>
            <w:tcW w:w="2580" w:type="dxa"/>
            <w:noWrap w:val="0"/>
            <w:vAlign w:val="center"/>
          </w:tcPr>
          <w:p w14:paraId="6E5B636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业绩所在企业</w:t>
            </w:r>
          </w:p>
        </w:tc>
        <w:tc>
          <w:tcPr>
            <w:tcW w:w="5450" w:type="dxa"/>
            <w:gridSpan w:val="2"/>
            <w:noWrap w:val="0"/>
            <w:vAlign w:val="center"/>
          </w:tcPr>
          <w:p w14:paraId="1DAC58D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t>业绩内容</w:t>
            </w:r>
          </w:p>
        </w:tc>
      </w:tr>
      <w:tr w14:paraId="371A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00" w:type="dxa"/>
            <w:noWrap w:val="0"/>
            <w:vAlign w:val="center"/>
          </w:tcPr>
          <w:p w14:paraId="48F16298">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1</w:t>
            </w:r>
          </w:p>
        </w:tc>
        <w:tc>
          <w:tcPr>
            <w:tcW w:w="3685" w:type="dxa"/>
            <w:gridSpan w:val="2"/>
            <w:noWrap w:val="0"/>
            <w:vAlign w:val="center"/>
          </w:tcPr>
          <w:p w14:paraId="7A0F0849">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扶风县太白环线公路改建工程 (二期)</w:t>
            </w:r>
          </w:p>
        </w:tc>
        <w:tc>
          <w:tcPr>
            <w:tcW w:w="1560" w:type="dxa"/>
            <w:noWrap w:val="0"/>
            <w:vAlign w:val="center"/>
          </w:tcPr>
          <w:p w14:paraId="25734730">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30927388">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扶风同力建设工程有限公司</w:t>
            </w:r>
          </w:p>
        </w:tc>
        <w:tc>
          <w:tcPr>
            <w:tcW w:w="5450" w:type="dxa"/>
            <w:gridSpan w:val="2"/>
            <w:noWrap w:val="0"/>
            <w:vAlign w:val="center"/>
          </w:tcPr>
          <w:p w14:paraId="5596AE5B">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该项目主线由K0+000至K2+594.177长2.594公里，支线K0+000至K1+033长1.033公里，主要工程内容：路基土方、防护、排水、涵洞、路面及安全设施工程等。主要工程量有：路基土方6905.77m3 ；C20混凝土边沟794.71m3；C20混凝土排水沟22.3m3；M7.5浆砌片石挡土墙1287.9m3 ；1-1.0m钢筋混凝土圆管涵28.75m；180mm厚10%石灰土底基层7464.74m2 ；200mm厚5%水泥稳定碎石基层643.47m2 ；180mm厚5%水泥稳定碎石基层6186m2 ；150mm厚5%水泥稳定碎石基层284m2 ；乳化沥青黏层16293.98m2；厚40mm（AC-13）细粒式沥青混凝土面层22607.4m2 ；厚50mm（AC-20）中粒式沥青混凝土面层17254.95m2 ；厚50mm（AC-16）中粒式沥青混凝土面层188.34m2 ；热沥青同步碎石应力吸收层16293.98m2 ；同步碎石封层6434.67m2 ；玻璃纤维格栅16293.98m2；防裂贴5056m2；180mm厚水泥混凝土面板35.1m2；路面钢筋10378kg；厚200mm水泥混凝土基层1163.67m2 ；厚100mm细石混凝土调平层37.2m2 ；厚180mm水泥混凝土基层28.94m2 ；厚200mmC15贫混凝土底基层378.8m2 ；波形梁钢护栏894m；交通标志15个；热熔标线316.67m2 ；人工种植乔木648棵。</w:t>
            </w:r>
          </w:p>
        </w:tc>
      </w:tr>
      <w:tr w14:paraId="6F0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14:paraId="2AE2DAD5">
            <w:pPr>
              <w:keepNext w:val="0"/>
              <w:keepLines w:val="0"/>
              <w:widowControl/>
              <w:suppressLineNumbers w:val="0"/>
              <w:jc w:val="center"/>
              <w:textAlignment w:val="center"/>
              <w:rPr>
                <w:rFonts w:hint="default"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2</w:t>
            </w:r>
          </w:p>
        </w:tc>
        <w:tc>
          <w:tcPr>
            <w:tcW w:w="3685" w:type="dxa"/>
            <w:gridSpan w:val="2"/>
            <w:noWrap w:val="0"/>
            <w:vAlign w:val="center"/>
          </w:tcPr>
          <w:p w14:paraId="10AA80D6">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扶风县法门寺佛文化景区至西观山龙泉寺旅游公路工程</w:t>
            </w:r>
          </w:p>
        </w:tc>
        <w:tc>
          <w:tcPr>
            <w:tcW w:w="1560" w:type="dxa"/>
            <w:noWrap w:val="0"/>
            <w:vAlign w:val="center"/>
          </w:tcPr>
          <w:p w14:paraId="20F44323">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项目经理</w:t>
            </w:r>
          </w:p>
        </w:tc>
        <w:tc>
          <w:tcPr>
            <w:tcW w:w="2580" w:type="dxa"/>
            <w:noWrap w:val="0"/>
            <w:vAlign w:val="center"/>
          </w:tcPr>
          <w:p w14:paraId="0AECDB2C">
            <w:pPr>
              <w:keepNext w:val="0"/>
              <w:keepLines w:val="0"/>
              <w:widowControl/>
              <w:suppressLineNumbers w:val="0"/>
              <w:jc w:val="center"/>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扶风同力建设工程有限公司</w:t>
            </w:r>
          </w:p>
        </w:tc>
        <w:tc>
          <w:tcPr>
            <w:tcW w:w="5450" w:type="dxa"/>
            <w:gridSpan w:val="2"/>
            <w:noWrap w:val="0"/>
            <w:vAlign w:val="center"/>
          </w:tcPr>
          <w:p w14:paraId="2790A6CA">
            <w:pPr>
              <w:keepNext w:val="0"/>
              <w:keepLines w:val="0"/>
              <w:widowControl/>
              <w:suppressLineNumbers w:val="0"/>
              <w:jc w:val="left"/>
              <w:textAlignment w:val="center"/>
              <w:rPr>
                <w:rFonts w:hint="eastAsia" w:ascii="仿宋_GB2312" w:hAnsi="仿宋_GB2312" w:eastAsia="仿宋_GB2312" w:cs="仿宋_GB2312"/>
                <w:b w:val="0"/>
                <w:bCs w:val="0"/>
                <w:i w:val="0"/>
                <w:iCs w:val="0"/>
                <w:caps w:val="0"/>
                <w:color w:val="333333"/>
                <w:spacing w:val="0"/>
                <w:sz w:val="28"/>
                <w:szCs w:val="28"/>
                <w:shd w:val="clear" w:color="auto" w:fill="auto"/>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扶风县法门寺佛文化景区至西观山龙泉寺旅游公路工程SG-1标段为K0+000至K14+672，长约14.672km。其中K0+000～K5+920.810段公路等级为二级，设计时速为60h/KM，K5+920.810～K14+672段公路等级为三级，设计时速为40h/KM，主要工程内容包括：路基工程、路面工程、桥梁工程、涵洞工程、交通安全设施及既有路面病害修复等。 主要工程量如下： 1、路基工程：清理现场9051.9m2；砍伐树林、挖除树根80棵；挖除旧路水泥混凝土面层426.12m3；挖除沥青面层428.13m3；挖除水稳基层2222.73m3；拆除钢筋混凝土结构35m3；拆除砖石砌体290.09m3；挖土方7651.6m3；路基填方16017.8m3；混凝土边沟423.19m3；D500mm过户涵27m；挡土墙石灰土垫层24.11m3；M7.5浆砌片石挡土墙295.68m3。 2、路面工程：4%水泥稳定碎石底基层16742.22m2；5%水泥稳定碎石基层68390.95m2；5%水泥稳定碎石调平层11449.54m2；乳化沥青黏层211595.44m2；厚30mm（AC-10）沥青混凝土面层62183.97m2；厚40mm（AC-13）沥青混凝土面层25602.01m2；厚40mm（AC-13）SBS改性沥青混凝土面层31373.02m2；厚50mm（AC-16）沥青混凝土面层59388.66m2；厚50mm（AC-20）沥青混凝土面层115911.69m2；热沥青同步碎石下封层79770.53m2；水泥混凝土路面434.64m3；贫混凝土调平层635.97m2；Ⅰ型（80*35*15cm）路缘石46.9m；现浇C20混凝土路边石1549.17m3。 3、 桥梁工程（K6+970.5胜利小桥1-13m）：全桥钢筋27410.93Kg；C40混凝土66.85m3；C30混凝土45.52m3；Φ1.2m钻孔灌注桩72m；后张法预应力钢绞线1553 Kg；干处挖土方40.5m3；桥面排水PVC管4.944m；板式橡胶支座36.926dm3； C40数模式伸缩装置9.7m。 4、涵洞工程：D600mm钢筋混凝土纵向圆管涵126m；1-1.0m钢筋混凝土盖板涵7.5m。 5、交安设施：波形梁钢护栏1915m；波形梁钢护栏端头41个；单柱式交通标志57个；附着式交通标志2个；里程碑7个；百米桩68个；平交道口标柱132根；热熔标线9353.56m2。</w:t>
            </w:r>
          </w:p>
        </w:tc>
      </w:tr>
    </w:tbl>
    <w:p w14:paraId="4148FE41"/>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KSOF557087D0">
    <w:panose1 w:val="02000500000000000000"/>
    <w:charset w:val="86"/>
    <w:family w:val="auto"/>
    <w:pitch w:val="default"/>
    <w:sig w:usb0="00000001" w:usb1="00000000" w:usb2="00000000" w:usb3="00000000" w:csb0="00040001" w:csb1="00000000"/>
  </w:font>
  <w:font w:name="华文宋体">
    <w:altName w:val="宋体"/>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1FE4"/>
    <w:rsid w:val="0A5B026E"/>
    <w:rsid w:val="0A640151"/>
    <w:rsid w:val="0BC06781"/>
    <w:rsid w:val="0C874EE1"/>
    <w:rsid w:val="0CEE6D0E"/>
    <w:rsid w:val="0DB735A4"/>
    <w:rsid w:val="136746BD"/>
    <w:rsid w:val="147968FD"/>
    <w:rsid w:val="156D6D3E"/>
    <w:rsid w:val="201D5953"/>
    <w:rsid w:val="27637EA1"/>
    <w:rsid w:val="289447B6"/>
    <w:rsid w:val="29DB03AA"/>
    <w:rsid w:val="2B3C2EE3"/>
    <w:rsid w:val="2F6615E8"/>
    <w:rsid w:val="35702107"/>
    <w:rsid w:val="3A340E32"/>
    <w:rsid w:val="3B7EA535"/>
    <w:rsid w:val="3BF7387B"/>
    <w:rsid w:val="3EFE0783"/>
    <w:rsid w:val="4A412CF2"/>
    <w:rsid w:val="4C52210E"/>
    <w:rsid w:val="4C911E1C"/>
    <w:rsid w:val="4D2240A6"/>
    <w:rsid w:val="4DC62DB4"/>
    <w:rsid w:val="4DF66C14"/>
    <w:rsid w:val="4FFFDD78"/>
    <w:rsid w:val="52727066"/>
    <w:rsid w:val="52EF06B7"/>
    <w:rsid w:val="53DD49B3"/>
    <w:rsid w:val="54667B16"/>
    <w:rsid w:val="54F61F69"/>
    <w:rsid w:val="57ABAADE"/>
    <w:rsid w:val="5B79FD0C"/>
    <w:rsid w:val="60344795"/>
    <w:rsid w:val="624125B1"/>
    <w:rsid w:val="65340A90"/>
    <w:rsid w:val="680C5410"/>
    <w:rsid w:val="6BFBCBF7"/>
    <w:rsid w:val="6CFD0231"/>
    <w:rsid w:val="6E3336F6"/>
    <w:rsid w:val="6ECF67E4"/>
    <w:rsid w:val="6EEC290F"/>
    <w:rsid w:val="6F5953DE"/>
    <w:rsid w:val="70EB02B8"/>
    <w:rsid w:val="756036A9"/>
    <w:rsid w:val="76C1B075"/>
    <w:rsid w:val="783F414A"/>
    <w:rsid w:val="78E83A13"/>
    <w:rsid w:val="79B85C40"/>
    <w:rsid w:val="7A385137"/>
    <w:rsid w:val="7BFBB9AF"/>
    <w:rsid w:val="7BFE4695"/>
    <w:rsid w:val="7CEDDD4C"/>
    <w:rsid w:val="7D7D6720"/>
    <w:rsid w:val="7DBA7057"/>
    <w:rsid w:val="7DDE6F12"/>
    <w:rsid w:val="7F2B2374"/>
    <w:rsid w:val="7F7740A6"/>
    <w:rsid w:val="7FDEE536"/>
    <w:rsid w:val="7FFD1643"/>
    <w:rsid w:val="97DD629A"/>
    <w:rsid w:val="9F5E02DD"/>
    <w:rsid w:val="9FF96A18"/>
    <w:rsid w:val="BF5E1BC1"/>
    <w:rsid w:val="CFFF8077"/>
    <w:rsid w:val="DCB91FEB"/>
    <w:rsid w:val="DFFF5735"/>
    <w:rsid w:val="EEE40311"/>
    <w:rsid w:val="F7A5F974"/>
    <w:rsid w:val="F7FF8B1D"/>
    <w:rsid w:val="FD1B746D"/>
    <w:rsid w:val="FEE6FDAD"/>
    <w:rsid w:val="FF9F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方正书宋_GBK" w:hAnsi="方正书宋_GBK" w:eastAsia="方正书宋_GBK" w:cs="方正书宋_GBK"/>
      <w:color w:val="606266"/>
      <w:sz w:val="18"/>
      <w:szCs w:val="18"/>
      <w:u w:val="none"/>
    </w:rPr>
  </w:style>
  <w:style w:type="character" w:customStyle="1" w:styleId="6">
    <w:name w:val="font21"/>
    <w:basedOn w:val="4"/>
    <w:qFormat/>
    <w:uiPriority w:val="0"/>
    <w:rPr>
      <w:rFonts w:hint="default" w:ascii="Times New Roman" w:hAnsi="Times New Roman" w:cs="Times New Roman"/>
      <w:color w:val="606266"/>
      <w:sz w:val="18"/>
      <w:szCs w:val="18"/>
      <w:u w:val="none"/>
    </w:rPr>
  </w:style>
  <w:style w:type="character" w:customStyle="1" w:styleId="7">
    <w:name w:val="font11"/>
    <w:basedOn w:val="4"/>
    <w:qFormat/>
    <w:uiPriority w:val="0"/>
    <w:rPr>
      <w:rFonts w:ascii="方正书宋_GBK" w:hAnsi="方正书宋_GBK" w:eastAsia="方正书宋_GBK" w:cs="方正书宋_GBK"/>
      <w:color w:val="000000"/>
      <w:sz w:val="24"/>
      <w:szCs w:val="24"/>
      <w:u w:val="none"/>
    </w:rPr>
  </w:style>
  <w:style w:type="character" w:customStyle="1" w:styleId="8">
    <w:name w:val="font31"/>
    <w:basedOn w:val="4"/>
    <w:qFormat/>
    <w:uiPriority w:val="0"/>
    <w:rPr>
      <w:rFonts w:hint="default" w:ascii="方正书宋_GBK" w:hAnsi="方正书宋_GBK" w:eastAsia="方正书宋_GBK" w:cs="方正书宋_GBK"/>
      <w:color w:val="606266"/>
      <w:sz w:val="18"/>
      <w:szCs w:val="18"/>
      <w:u w:val="none"/>
    </w:rPr>
  </w:style>
  <w:style w:type="character" w:customStyle="1" w:styleId="9">
    <w:name w:val="font41"/>
    <w:basedOn w:val="4"/>
    <w:qFormat/>
    <w:uiPriority w:val="0"/>
    <w:rPr>
      <w:rFonts w:hint="eastAsia" w:ascii="方正书宋_GBK" w:hAnsi="方正书宋_GBK" w:eastAsia="方正书宋_GBK" w:cs="方正书宋_GBK"/>
      <w:color w:val="606266"/>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6242</Words>
  <Characters>8480</Characters>
  <Lines>0</Lines>
  <Paragraphs>0</Paragraphs>
  <TotalTime>44</TotalTime>
  <ScaleCrop>false</ScaleCrop>
  <LinksUpToDate>false</LinksUpToDate>
  <CharactersWithSpaces>8544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2025-11-19T10:16:00Z</dcterms:created>
  <dc:creator>曹晓娟</dc:creator>
  <cp:lastModifiedBy>炎韬</cp:lastModifiedBy>
  <dcterms:modified xsi:type="dcterms:W3CDTF">2025-12-31T09:01:15Z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eyJoZGlkIjoiNjcxMTY0OTg3MDVlZTllNmQyOWYzMzNlMGZhYmQ1NzgiLCJ1c2VySWQiOiI1OTcyMzE2MjgifQ==</vt:lpwstr>
  </property>
  <property fmtid="{D5CDD505-2E9C-101B-9397-08002B2CF9AE}" pid="4" name="ICV">
    <vt:lpwstr>09B071FD19B4484090C98DFF16F0B0F9_12</vt:lpwstr>
  </property>
</Properties>
</file>