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7" w:leftChars="304" w:hanging="2249" w:hangingChars="700"/>
        <w:rPr>
          <w:rFonts w:ascii="仿宋_GB2312" w:eastAsia="仿宋_GB2312"/>
          <w:sz w:val="32"/>
          <w:szCs w:val="32"/>
        </w:rPr>
      </w:pPr>
      <w:r>
        <w:rPr>
          <w:rFonts w:hint="eastAsia" w:ascii="仿宋" w:hAnsi="仿宋" w:eastAsia="仿宋" w:cs="仿宋"/>
          <w:b/>
          <w:bCs/>
          <w:sz w:val="32"/>
          <w:szCs w:val="32"/>
          <w:lang w:val="en-US" w:eastAsia="zh-CN"/>
        </w:rPr>
        <w:t>关于陕西道科公路咨询有限公司等四家公路工程监理企业乙级资质审查结果的公示</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按照《公路水运工程监理企业资质管理规定》（交通运输部令  2022年第12号）相应资质条件，结合“交通运输部监理资质审查要点”相关要求</w:t>
      </w:r>
      <w:r>
        <w:rPr>
          <w:rFonts w:hint="eastAsia" w:ascii="仿宋_GB2312" w:eastAsia="仿宋_GB2312"/>
          <w:sz w:val="32"/>
          <w:szCs w:val="32"/>
        </w:rPr>
        <w:t>，</w:t>
      </w:r>
      <w:r>
        <w:rPr>
          <w:rFonts w:hint="eastAsia" w:ascii="仿宋_GB2312" w:eastAsia="仿宋_GB2312"/>
          <w:sz w:val="32"/>
          <w:szCs w:val="32"/>
          <w:lang w:val="en-US" w:eastAsia="zh-CN"/>
        </w:rPr>
        <w:t>对陕西道科公路咨询有限公司、宝鸡市方达交通工程监理有限责任公司、西安通途项目管理咨询有限公司（含企业类型重大变更项）3家资质延续资料及陕西顺源工程项目管理有限公司新申请资质资料进行了审查，</w:t>
      </w:r>
      <w:r>
        <w:rPr>
          <w:rFonts w:hint="eastAsia" w:ascii="仿宋_GB2312" w:eastAsia="仿宋_GB2312"/>
          <w:sz w:val="32"/>
          <w:szCs w:val="32"/>
        </w:rPr>
        <w:t>现将</w:t>
      </w:r>
      <w:r>
        <w:rPr>
          <w:rFonts w:hint="eastAsia" w:ascii="仿宋_GB2312" w:eastAsia="仿宋_GB2312"/>
          <w:sz w:val="32"/>
          <w:szCs w:val="32"/>
          <w:lang w:val="en-US" w:eastAsia="zh-CN"/>
        </w:rPr>
        <w:t>审查</w:t>
      </w:r>
      <w:r>
        <w:rPr>
          <w:rFonts w:hint="eastAsia" w:ascii="仿宋_GB2312" w:eastAsia="仿宋_GB2312"/>
          <w:sz w:val="32"/>
          <w:szCs w:val="32"/>
        </w:rPr>
        <w:t>结果进行公示（见附表）。 公示日期为202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日至</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日，逾期不予受理。公示期内任何单位和个人对公示</w:t>
      </w:r>
      <w:r>
        <w:rPr>
          <w:rFonts w:hint="eastAsia" w:ascii="仿宋_GB2312" w:eastAsia="仿宋_GB2312"/>
          <w:sz w:val="32"/>
          <w:szCs w:val="32"/>
          <w:lang w:val="en-US" w:eastAsia="zh-CN"/>
        </w:rPr>
        <w:t>监理单位</w:t>
      </w:r>
      <w:r>
        <w:rPr>
          <w:rFonts w:hint="eastAsia" w:ascii="仿宋_GB2312" w:eastAsia="仿宋_GB2312"/>
          <w:sz w:val="32"/>
          <w:szCs w:val="32"/>
        </w:rPr>
        <w:t>审</w:t>
      </w:r>
      <w:r>
        <w:rPr>
          <w:rFonts w:hint="eastAsia" w:ascii="仿宋_GB2312" w:eastAsia="仿宋_GB2312"/>
          <w:sz w:val="32"/>
          <w:szCs w:val="32"/>
          <w:lang w:val="en-US" w:eastAsia="zh-CN"/>
        </w:rPr>
        <w:t>查</w:t>
      </w:r>
      <w:r>
        <w:rPr>
          <w:rFonts w:hint="eastAsia" w:ascii="仿宋_GB2312" w:eastAsia="仿宋_GB2312"/>
          <w:sz w:val="32"/>
          <w:szCs w:val="32"/>
        </w:rPr>
        <w:t>结果有异议，可进行举报或申诉。单位举报应加盖公章，个人举报应署真实姓名和联系电话，举报应附详细证明材料，以便于核查。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联系地址：西安市高新区唐延路6号，邮编：710075</w:t>
      </w:r>
    </w:p>
    <w:p>
      <w:pPr>
        <w:rPr>
          <w:rFonts w:hint="default" w:ascii="仿宋_GB2312" w:eastAsia="仿宋_GB2312"/>
          <w:sz w:val="32"/>
          <w:szCs w:val="32"/>
          <w:lang w:val="en-US" w:eastAsia="zh-CN"/>
        </w:rPr>
      </w:pPr>
      <w:r>
        <w:rPr>
          <w:rFonts w:hint="eastAsia" w:ascii="仿宋_GB2312" w:eastAsia="仿宋_GB2312"/>
          <w:sz w:val="32"/>
          <w:szCs w:val="32"/>
        </w:rPr>
        <w:t>电话：029-8886</w:t>
      </w:r>
      <w:r>
        <w:rPr>
          <w:rFonts w:hint="eastAsia" w:ascii="仿宋_GB2312" w:eastAsia="仿宋_GB2312"/>
          <w:sz w:val="32"/>
          <w:szCs w:val="32"/>
          <w:lang w:val="en-US" w:eastAsia="zh-CN"/>
        </w:rPr>
        <w:t>9152，029-88869246</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w:t>
      </w:r>
    </w:p>
    <w:tbl>
      <w:tblPr>
        <w:tblStyle w:val="2"/>
        <w:tblW w:w="860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9"/>
        <w:gridCol w:w="2835"/>
        <w:gridCol w:w="1238"/>
        <w:gridCol w:w="1220"/>
        <w:gridCol w:w="1174"/>
        <w:gridCol w:w="14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b/>
                <w:bCs/>
                <w:sz w:val="28"/>
                <w:szCs w:val="28"/>
                <w:lang w:val="en-US" w:eastAsia="zh-CN"/>
              </w:rPr>
            </w:pPr>
            <w:bookmarkStart w:id="0" w:name="_GoBack"/>
            <w:r>
              <w:rPr>
                <w:rFonts w:hint="eastAsia" w:ascii="仿宋_GB2312" w:eastAsia="仿宋_GB2312"/>
                <w:b/>
                <w:bCs/>
                <w:sz w:val="28"/>
                <w:szCs w:val="28"/>
                <w:lang w:val="en-US" w:eastAsia="zh-CN"/>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企业名称</w:t>
            </w:r>
          </w:p>
        </w:tc>
        <w:tc>
          <w:tcPr>
            <w:tcW w:w="12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申请资质</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新申请或延续</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审查结果</w:t>
            </w:r>
          </w:p>
        </w:tc>
        <w:tc>
          <w:tcPr>
            <w:tcW w:w="14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不通过原因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9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pPr>
              <w:adjustRightInd w:val="0"/>
              <w:snapToGrid w:val="0"/>
              <w:rPr>
                <w:rFonts w:hint="eastAsia" w:ascii="仿宋_GB2312" w:eastAsia="仿宋_GB2312"/>
                <w:sz w:val="28"/>
                <w:szCs w:val="28"/>
              </w:rPr>
            </w:pPr>
            <w:r>
              <w:rPr>
                <w:rFonts w:hint="eastAsia" w:ascii="仿宋_GB2312" w:eastAsia="仿宋_GB2312"/>
                <w:sz w:val="28"/>
                <w:szCs w:val="28"/>
                <w:lang w:val="en-US" w:eastAsia="zh-CN"/>
              </w:rPr>
              <w:t>陕西道科公路咨询有限公司</w:t>
            </w:r>
          </w:p>
        </w:tc>
        <w:tc>
          <w:tcPr>
            <w:tcW w:w="12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公路工程乙级</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延续</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rPr>
            </w:pPr>
            <w:r>
              <w:rPr>
                <w:rFonts w:hint="eastAsia" w:ascii="仿宋_GB2312" w:eastAsia="仿宋_GB2312"/>
                <w:sz w:val="28"/>
                <w:szCs w:val="28"/>
              </w:rPr>
              <w:t>通过</w:t>
            </w:r>
          </w:p>
        </w:tc>
        <w:tc>
          <w:tcPr>
            <w:tcW w:w="14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9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pPr>
              <w:adjustRightInd w:val="0"/>
              <w:snapToGrid w:val="0"/>
              <w:rPr>
                <w:rFonts w:hint="eastAsia" w:ascii="仿宋_GB2312" w:eastAsia="仿宋_GB2312"/>
                <w:sz w:val="28"/>
                <w:szCs w:val="28"/>
              </w:rPr>
            </w:pPr>
            <w:r>
              <w:rPr>
                <w:rFonts w:hint="eastAsia" w:ascii="仿宋_GB2312" w:eastAsia="仿宋_GB2312"/>
                <w:sz w:val="28"/>
                <w:szCs w:val="28"/>
                <w:lang w:val="en-US" w:eastAsia="zh-CN"/>
              </w:rPr>
              <w:t>宝鸡市方达交通工程监理有限责任公司</w:t>
            </w:r>
          </w:p>
        </w:tc>
        <w:tc>
          <w:tcPr>
            <w:tcW w:w="12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公路工程乙级</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延续</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rPr>
              <w:t>通过</w:t>
            </w:r>
          </w:p>
        </w:tc>
        <w:tc>
          <w:tcPr>
            <w:tcW w:w="14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9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3</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pPr>
              <w:adjustRightInd w:val="0"/>
              <w:snapToGrid w:val="0"/>
              <w:rPr>
                <w:rFonts w:hint="eastAsia" w:ascii="仿宋_GB2312" w:eastAsia="仿宋_GB2312"/>
                <w:sz w:val="28"/>
                <w:szCs w:val="28"/>
              </w:rPr>
            </w:pPr>
            <w:r>
              <w:rPr>
                <w:rFonts w:hint="eastAsia" w:ascii="仿宋_GB2312" w:eastAsia="仿宋_GB2312"/>
                <w:sz w:val="28"/>
                <w:szCs w:val="28"/>
                <w:lang w:val="en-US" w:eastAsia="zh-CN"/>
              </w:rPr>
              <w:t>西安通途项目管理咨询有限公司</w:t>
            </w:r>
          </w:p>
        </w:tc>
        <w:tc>
          <w:tcPr>
            <w:tcW w:w="12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公路工程乙级</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延续</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不</w:t>
            </w:r>
            <w:r>
              <w:rPr>
                <w:rFonts w:hint="eastAsia" w:ascii="仿宋_GB2312" w:eastAsia="仿宋_GB2312"/>
                <w:sz w:val="28"/>
                <w:szCs w:val="28"/>
              </w:rPr>
              <w:t>通过</w:t>
            </w:r>
          </w:p>
        </w:tc>
        <w:tc>
          <w:tcPr>
            <w:tcW w:w="14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仿宋_GB2312" w:eastAsia="仿宋_GB2312"/>
                <w:sz w:val="28"/>
                <w:szCs w:val="28"/>
                <w:lang w:val="en-US"/>
              </w:rPr>
            </w:pPr>
            <w:r>
              <w:rPr>
                <w:rFonts w:hint="eastAsia" w:ascii="仿宋_GB2312" w:eastAsia="仿宋_GB2312"/>
                <w:sz w:val="28"/>
                <w:szCs w:val="28"/>
                <w:lang w:val="en-US" w:eastAsia="zh-CN"/>
              </w:rPr>
              <w:t>企业提供的人员劳动合同中有7份为无效合同，1人非唯一社保。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9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pPr>
              <w:adjustRightInd w:val="0"/>
              <w:snapToGrid w:val="0"/>
              <w:rPr>
                <w:rFonts w:hint="eastAsia" w:ascii="仿宋_GB2312" w:eastAsia="仿宋_GB2312"/>
                <w:sz w:val="28"/>
                <w:szCs w:val="28"/>
              </w:rPr>
            </w:pPr>
            <w:r>
              <w:rPr>
                <w:rFonts w:hint="eastAsia" w:ascii="仿宋_GB2312" w:eastAsia="仿宋_GB2312"/>
                <w:sz w:val="28"/>
                <w:szCs w:val="28"/>
                <w:lang w:val="en-US" w:eastAsia="zh-CN"/>
              </w:rPr>
              <w:t>陕西顺源工程项目管理有限公司</w:t>
            </w:r>
          </w:p>
        </w:tc>
        <w:tc>
          <w:tcPr>
            <w:tcW w:w="12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adjustRightInd w:val="0"/>
              <w:snapToGrid w:val="0"/>
              <w:jc w:val="center"/>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公路工程乙级</w:t>
            </w:r>
          </w:p>
        </w:tc>
        <w:tc>
          <w:tcPr>
            <w:tcW w:w="12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ind w:firstLine="280" w:firstLineChars="100"/>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新申请</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rPr>
              <w:t>通过</w:t>
            </w:r>
          </w:p>
        </w:tc>
        <w:tc>
          <w:tcPr>
            <w:tcW w:w="14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仿宋_GB2312" w:eastAsia="仿宋_GB2312"/>
                <w:sz w:val="28"/>
                <w:szCs w:val="28"/>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MGJhZTc0NTU4ZmI0Nzk0YzM5ZDU2NjE0MWQzNjAifQ=="/>
  </w:docVars>
  <w:rsids>
    <w:rsidRoot w:val="004333B7"/>
    <w:rsid w:val="00013EB5"/>
    <w:rsid w:val="00020300"/>
    <w:rsid w:val="00020ABC"/>
    <w:rsid w:val="00025114"/>
    <w:rsid w:val="0002542F"/>
    <w:rsid w:val="00026CF7"/>
    <w:rsid w:val="00030C1F"/>
    <w:rsid w:val="00042EEC"/>
    <w:rsid w:val="0005527B"/>
    <w:rsid w:val="00055F14"/>
    <w:rsid w:val="00062BD3"/>
    <w:rsid w:val="00066920"/>
    <w:rsid w:val="00066BBB"/>
    <w:rsid w:val="0007002E"/>
    <w:rsid w:val="00073E48"/>
    <w:rsid w:val="00075AB3"/>
    <w:rsid w:val="000772CA"/>
    <w:rsid w:val="00081361"/>
    <w:rsid w:val="0008565B"/>
    <w:rsid w:val="000928E9"/>
    <w:rsid w:val="0009545D"/>
    <w:rsid w:val="00095768"/>
    <w:rsid w:val="00096CF8"/>
    <w:rsid w:val="000A67F9"/>
    <w:rsid w:val="000B114F"/>
    <w:rsid w:val="000B1466"/>
    <w:rsid w:val="000B7398"/>
    <w:rsid w:val="000C0568"/>
    <w:rsid w:val="000C382A"/>
    <w:rsid w:val="000E1E96"/>
    <w:rsid w:val="000E5D42"/>
    <w:rsid w:val="000E6544"/>
    <w:rsid w:val="000E78E3"/>
    <w:rsid w:val="000F0D5D"/>
    <w:rsid w:val="000F553C"/>
    <w:rsid w:val="000F62DE"/>
    <w:rsid w:val="00101E4D"/>
    <w:rsid w:val="00104076"/>
    <w:rsid w:val="0011307D"/>
    <w:rsid w:val="00113772"/>
    <w:rsid w:val="0011669F"/>
    <w:rsid w:val="0011677A"/>
    <w:rsid w:val="00122EA6"/>
    <w:rsid w:val="00124DA8"/>
    <w:rsid w:val="001317E1"/>
    <w:rsid w:val="00131A9C"/>
    <w:rsid w:val="00132B04"/>
    <w:rsid w:val="001342BF"/>
    <w:rsid w:val="00143A11"/>
    <w:rsid w:val="00144478"/>
    <w:rsid w:val="00145680"/>
    <w:rsid w:val="00147F13"/>
    <w:rsid w:val="00150DA2"/>
    <w:rsid w:val="0015276B"/>
    <w:rsid w:val="0016085E"/>
    <w:rsid w:val="0016257B"/>
    <w:rsid w:val="001631A0"/>
    <w:rsid w:val="001638BC"/>
    <w:rsid w:val="00172E55"/>
    <w:rsid w:val="001819E9"/>
    <w:rsid w:val="001843FC"/>
    <w:rsid w:val="001867C4"/>
    <w:rsid w:val="00190F3D"/>
    <w:rsid w:val="001910E1"/>
    <w:rsid w:val="001A6465"/>
    <w:rsid w:val="001A74CA"/>
    <w:rsid w:val="001B08C4"/>
    <w:rsid w:val="001C05AD"/>
    <w:rsid w:val="001C1AE6"/>
    <w:rsid w:val="001C1EEC"/>
    <w:rsid w:val="001C288A"/>
    <w:rsid w:val="001C57CF"/>
    <w:rsid w:val="001C7CF4"/>
    <w:rsid w:val="001D5AF4"/>
    <w:rsid w:val="001E05C1"/>
    <w:rsid w:val="001F05AB"/>
    <w:rsid w:val="001F76ED"/>
    <w:rsid w:val="00201AE7"/>
    <w:rsid w:val="0020339D"/>
    <w:rsid w:val="00204A10"/>
    <w:rsid w:val="00214B14"/>
    <w:rsid w:val="00216866"/>
    <w:rsid w:val="00217077"/>
    <w:rsid w:val="00220F7F"/>
    <w:rsid w:val="002235E8"/>
    <w:rsid w:val="00223EA9"/>
    <w:rsid w:val="00225E77"/>
    <w:rsid w:val="002345B7"/>
    <w:rsid w:val="00237CA7"/>
    <w:rsid w:val="0024756D"/>
    <w:rsid w:val="002477B8"/>
    <w:rsid w:val="00251893"/>
    <w:rsid w:val="00253104"/>
    <w:rsid w:val="002543C8"/>
    <w:rsid w:val="00261280"/>
    <w:rsid w:val="0026183D"/>
    <w:rsid w:val="00265CDB"/>
    <w:rsid w:val="00282948"/>
    <w:rsid w:val="002865DD"/>
    <w:rsid w:val="0029303A"/>
    <w:rsid w:val="00294660"/>
    <w:rsid w:val="002A5685"/>
    <w:rsid w:val="002A5BDD"/>
    <w:rsid w:val="002A5D7F"/>
    <w:rsid w:val="002B41DD"/>
    <w:rsid w:val="002B747C"/>
    <w:rsid w:val="002B7D38"/>
    <w:rsid w:val="002C47E7"/>
    <w:rsid w:val="002C6D78"/>
    <w:rsid w:val="002C7951"/>
    <w:rsid w:val="002D25A4"/>
    <w:rsid w:val="002D4D2E"/>
    <w:rsid w:val="002F0A24"/>
    <w:rsid w:val="002F0ADB"/>
    <w:rsid w:val="002F2465"/>
    <w:rsid w:val="002F2CFA"/>
    <w:rsid w:val="002F4950"/>
    <w:rsid w:val="002F501E"/>
    <w:rsid w:val="002F5829"/>
    <w:rsid w:val="00301DDD"/>
    <w:rsid w:val="00304C73"/>
    <w:rsid w:val="00310961"/>
    <w:rsid w:val="00312909"/>
    <w:rsid w:val="00313265"/>
    <w:rsid w:val="003200E7"/>
    <w:rsid w:val="00320907"/>
    <w:rsid w:val="0032134B"/>
    <w:rsid w:val="003351E3"/>
    <w:rsid w:val="00336DAD"/>
    <w:rsid w:val="003529DE"/>
    <w:rsid w:val="00356172"/>
    <w:rsid w:val="00356A04"/>
    <w:rsid w:val="00362EBB"/>
    <w:rsid w:val="0038238C"/>
    <w:rsid w:val="00384C9E"/>
    <w:rsid w:val="00385771"/>
    <w:rsid w:val="00385ED4"/>
    <w:rsid w:val="00390579"/>
    <w:rsid w:val="003A0311"/>
    <w:rsid w:val="003A57C7"/>
    <w:rsid w:val="003C33EF"/>
    <w:rsid w:val="003D4862"/>
    <w:rsid w:val="003E2223"/>
    <w:rsid w:val="003E7955"/>
    <w:rsid w:val="003F2945"/>
    <w:rsid w:val="003F2D45"/>
    <w:rsid w:val="004067B3"/>
    <w:rsid w:val="00410CAC"/>
    <w:rsid w:val="00414533"/>
    <w:rsid w:val="004164B6"/>
    <w:rsid w:val="00416661"/>
    <w:rsid w:val="0041789A"/>
    <w:rsid w:val="0042522E"/>
    <w:rsid w:val="0042794E"/>
    <w:rsid w:val="004333B7"/>
    <w:rsid w:val="0043505D"/>
    <w:rsid w:val="00443C58"/>
    <w:rsid w:val="00454DAF"/>
    <w:rsid w:val="00456CCD"/>
    <w:rsid w:val="00471CE3"/>
    <w:rsid w:val="004777C0"/>
    <w:rsid w:val="0048178B"/>
    <w:rsid w:val="00484E46"/>
    <w:rsid w:val="004879C5"/>
    <w:rsid w:val="004901B1"/>
    <w:rsid w:val="00495D2F"/>
    <w:rsid w:val="004A081B"/>
    <w:rsid w:val="004A0F79"/>
    <w:rsid w:val="004A61E7"/>
    <w:rsid w:val="004C096A"/>
    <w:rsid w:val="004C0D0F"/>
    <w:rsid w:val="004C2EBF"/>
    <w:rsid w:val="004C75D0"/>
    <w:rsid w:val="004D497C"/>
    <w:rsid w:val="004E3607"/>
    <w:rsid w:val="004F48B7"/>
    <w:rsid w:val="004F4AB3"/>
    <w:rsid w:val="004F6684"/>
    <w:rsid w:val="00501BEF"/>
    <w:rsid w:val="00502C7C"/>
    <w:rsid w:val="00503D2C"/>
    <w:rsid w:val="0050410B"/>
    <w:rsid w:val="0050632D"/>
    <w:rsid w:val="00510143"/>
    <w:rsid w:val="00516A88"/>
    <w:rsid w:val="00517E9C"/>
    <w:rsid w:val="00543EF0"/>
    <w:rsid w:val="0054470C"/>
    <w:rsid w:val="00556564"/>
    <w:rsid w:val="00564DE6"/>
    <w:rsid w:val="00574B23"/>
    <w:rsid w:val="005809C9"/>
    <w:rsid w:val="0058252D"/>
    <w:rsid w:val="0058292C"/>
    <w:rsid w:val="005843BF"/>
    <w:rsid w:val="0058760C"/>
    <w:rsid w:val="005926F2"/>
    <w:rsid w:val="00593A29"/>
    <w:rsid w:val="00595FDB"/>
    <w:rsid w:val="005A01FB"/>
    <w:rsid w:val="005A0DDC"/>
    <w:rsid w:val="005A11F2"/>
    <w:rsid w:val="005A335D"/>
    <w:rsid w:val="005B1DFE"/>
    <w:rsid w:val="005B4D3D"/>
    <w:rsid w:val="005C55E5"/>
    <w:rsid w:val="005C646B"/>
    <w:rsid w:val="005D452C"/>
    <w:rsid w:val="005D4EEA"/>
    <w:rsid w:val="005D5927"/>
    <w:rsid w:val="005D7E04"/>
    <w:rsid w:val="005E6D41"/>
    <w:rsid w:val="00602CC7"/>
    <w:rsid w:val="00604748"/>
    <w:rsid w:val="00604E53"/>
    <w:rsid w:val="00611873"/>
    <w:rsid w:val="00617026"/>
    <w:rsid w:val="00620F92"/>
    <w:rsid w:val="0062143D"/>
    <w:rsid w:val="006327AF"/>
    <w:rsid w:val="006349BB"/>
    <w:rsid w:val="00640CF3"/>
    <w:rsid w:val="00642C5F"/>
    <w:rsid w:val="00645FFF"/>
    <w:rsid w:val="00652F68"/>
    <w:rsid w:val="006638CD"/>
    <w:rsid w:val="0066570E"/>
    <w:rsid w:val="00673AFB"/>
    <w:rsid w:val="00677710"/>
    <w:rsid w:val="00682869"/>
    <w:rsid w:val="00684D3E"/>
    <w:rsid w:val="00685BC6"/>
    <w:rsid w:val="00687576"/>
    <w:rsid w:val="006A4A5A"/>
    <w:rsid w:val="006A7E96"/>
    <w:rsid w:val="006B3A70"/>
    <w:rsid w:val="006C0858"/>
    <w:rsid w:val="006D3709"/>
    <w:rsid w:val="006E0770"/>
    <w:rsid w:val="006F3173"/>
    <w:rsid w:val="00710842"/>
    <w:rsid w:val="007111F2"/>
    <w:rsid w:val="0072133E"/>
    <w:rsid w:val="00737737"/>
    <w:rsid w:val="00743D8B"/>
    <w:rsid w:val="0074577C"/>
    <w:rsid w:val="00754923"/>
    <w:rsid w:val="00755556"/>
    <w:rsid w:val="00757C8F"/>
    <w:rsid w:val="007655F8"/>
    <w:rsid w:val="00767668"/>
    <w:rsid w:val="00774487"/>
    <w:rsid w:val="0077573F"/>
    <w:rsid w:val="00781569"/>
    <w:rsid w:val="00781B60"/>
    <w:rsid w:val="00784A26"/>
    <w:rsid w:val="00790019"/>
    <w:rsid w:val="00795B91"/>
    <w:rsid w:val="007B15E1"/>
    <w:rsid w:val="007C00D0"/>
    <w:rsid w:val="007C1323"/>
    <w:rsid w:val="007C2DCA"/>
    <w:rsid w:val="007C5EE7"/>
    <w:rsid w:val="007E0652"/>
    <w:rsid w:val="007E2F54"/>
    <w:rsid w:val="007E5E2A"/>
    <w:rsid w:val="007F3347"/>
    <w:rsid w:val="007F3B73"/>
    <w:rsid w:val="007F5E3E"/>
    <w:rsid w:val="007F7B96"/>
    <w:rsid w:val="00801590"/>
    <w:rsid w:val="00803ECE"/>
    <w:rsid w:val="008123EA"/>
    <w:rsid w:val="00817460"/>
    <w:rsid w:val="00821D61"/>
    <w:rsid w:val="00826620"/>
    <w:rsid w:val="00833605"/>
    <w:rsid w:val="00835C06"/>
    <w:rsid w:val="0083763A"/>
    <w:rsid w:val="00840937"/>
    <w:rsid w:val="008440FD"/>
    <w:rsid w:val="00851562"/>
    <w:rsid w:val="00851976"/>
    <w:rsid w:val="00851B6A"/>
    <w:rsid w:val="00854890"/>
    <w:rsid w:val="008605D1"/>
    <w:rsid w:val="0086332F"/>
    <w:rsid w:val="00866B8B"/>
    <w:rsid w:val="0087217B"/>
    <w:rsid w:val="00872234"/>
    <w:rsid w:val="008747F9"/>
    <w:rsid w:val="008854C4"/>
    <w:rsid w:val="00892D8C"/>
    <w:rsid w:val="008A1C1D"/>
    <w:rsid w:val="008B1985"/>
    <w:rsid w:val="008C235A"/>
    <w:rsid w:val="008D0EA5"/>
    <w:rsid w:val="008D2CCF"/>
    <w:rsid w:val="008D3A2B"/>
    <w:rsid w:val="008D602D"/>
    <w:rsid w:val="008D6D5C"/>
    <w:rsid w:val="008F1384"/>
    <w:rsid w:val="008F1B61"/>
    <w:rsid w:val="008F26B6"/>
    <w:rsid w:val="008F38F0"/>
    <w:rsid w:val="00913453"/>
    <w:rsid w:val="00917C7A"/>
    <w:rsid w:val="009215E5"/>
    <w:rsid w:val="00927763"/>
    <w:rsid w:val="009278BC"/>
    <w:rsid w:val="00927FF8"/>
    <w:rsid w:val="009303B9"/>
    <w:rsid w:val="009321B1"/>
    <w:rsid w:val="00940752"/>
    <w:rsid w:val="00941363"/>
    <w:rsid w:val="00941526"/>
    <w:rsid w:val="00945815"/>
    <w:rsid w:val="00951341"/>
    <w:rsid w:val="00964DD6"/>
    <w:rsid w:val="00967A5E"/>
    <w:rsid w:val="00971389"/>
    <w:rsid w:val="009716F8"/>
    <w:rsid w:val="00983BEB"/>
    <w:rsid w:val="009A240F"/>
    <w:rsid w:val="009B10EB"/>
    <w:rsid w:val="009B1382"/>
    <w:rsid w:val="009C565E"/>
    <w:rsid w:val="009C59C1"/>
    <w:rsid w:val="009C6578"/>
    <w:rsid w:val="009D67A2"/>
    <w:rsid w:val="009F1676"/>
    <w:rsid w:val="009F715C"/>
    <w:rsid w:val="00A025FA"/>
    <w:rsid w:val="00A10D57"/>
    <w:rsid w:val="00A11943"/>
    <w:rsid w:val="00A136D3"/>
    <w:rsid w:val="00A14D5B"/>
    <w:rsid w:val="00A352D9"/>
    <w:rsid w:val="00A3614D"/>
    <w:rsid w:val="00A3632A"/>
    <w:rsid w:val="00A42DB4"/>
    <w:rsid w:val="00A46D81"/>
    <w:rsid w:val="00A47D4D"/>
    <w:rsid w:val="00A5022D"/>
    <w:rsid w:val="00A51564"/>
    <w:rsid w:val="00A56CC4"/>
    <w:rsid w:val="00A57921"/>
    <w:rsid w:val="00A60CD2"/>
    <w:rsid w:val="00A632DA"/>
    <w:rsid w:val="00A6659F"/>
    <w:rsid w:val="00A704E5"/>
    <w:rsid w:val="00A76B25"/>
    <w:rsid w:val="00A83D0A"/>
    <w:rsid w:val="00AA214F"/>
    <w:rsid w:val="00AA2F07"/>
    <w:rsid w:val="00AA5134"/>
    <w:rsid w:val="00AA710C"/>
    <w:rsid w:val="00AB5093"/>
    <w:rsid w:val="00AC0742"/>
    <w:rsid w:val="00AC117E"/>
    <w:rsid w:val="00AC22FA"/>
    <w:rsid w:val="00AC3637"/>
    <w:rsid w:val="00AD1A73"/>
    <w:rsid w:val="00AD5282"/>
    <w:rsid w:val="00AD5C0A"/>
    <w:rsid w:val="00AD7B7C"/>
    <w:rsid w:val="00AE7D3E"/>
    <w:rsid w:val="00B1132B"/>
    <w:rsid w:val="00B11EA9"/>
    <w:rsid w:val="00B20D77"/>
    <w:rsid w:val="00B23E39"/>
    <w:rsid w:val="00B246CF"/>
    <w:rsid w:val="00B254B7"/>
    <w:rsid w:val="00B33109"/>
    <w:rsid w:val="00B33983"/>
    <w:rsid w:val="00B34B3A"/>
    <w:rsid w:val="00B359A4"/>
    <w:rsid w:val="00B36361"/>
    <w:rsid w:val="00B446D9"/>
    <w:rsid w:val="00B503BE"/>
    <w:rsid w:val="00B511E3"/>
    <w:rsid w:val="00B518D6"/>
    <w:rsid w:val="00B55F2C"/>
    <w:rsid w:val="00B5784D"/>
    <w:rsid w:val="00B61507"/>
    <w:rsid w:val="00B617C1"/>
    <w:rsid w:val="00B7036A"/>
    <w:rsid w:val="00B70409"/>
    <w:rsid w:val="00B72A19"/>
    <w:rsid w:val="00B75163"/>
    <w:rsid w:val="00B75DD3"/>
    <w:rsid w:val="00B83CDF"/>
    <w:rsid w:val="00B842A0"/>
    <w:rsid w:val="00B84D43"/>
    <w:rsid w:val="00B91CEC"/>
    <w:rsid w:val="00B92BA8"/>
    <w:rsid w:val="00B94A94"/>
    <w:rsid w:val="00BA613F"/>
    <w:rsid w:val="00BC0ED9"/>
    <w:rsid w:val="00BD03FC"/>
    <w:rsid w:val="00BE5BD7"/>
    <w:rsid w:val="00BF2B1C"/>
    <w:rsid w:val="00BF4491"/>
    <w:rsid w:val="00BF47AE"/>
    <w:rsid w:val="00C07076"/>
    <w:rsid w:val="00C123FF"/>
    <w:rsid w:val="00C21543"/>
    <w:rsid w:val="00C22040"/>
    <w:rsid w:val="00C23C79"/>
    <w:rsid w:val="00C2451E"/>
    <w:rsid w:val="00C263A3"/>
    <w:rsid w:val="00C40E4C"/>
    <w:rsid w:val="00C4118F"/>
    <w:rsid w:val="00C43ABE"/>
    <w:rsid w:val="00C446FE"/>
    <w:rsid w:val="00C457E4"/>
    <w:rsid w:val="00C5034E"/>
    <w:rsid w:val="00C532D2"/>
    <w:rsid w:val="00C64956"/>
    <w:rsid w:val="00C67871"/>
    <w:rsid w:val="00C678CE"/>
    <w:rsid w:val="00C67976"/>
    <w:rsid w:val="00C721F2"/>
    <w:rsid w:val="00C767F4"/>
    <w:rsid w:val="00C83AEB"/>
    <w:rsid w:val="00C85BA5"/>
    <w:rsid w:val="00C87381"/>
    <w:rsid w:val="00C901CC"/>
    <w:rsid w:val="00C903F2"/>
    <w:rsid w:val="00C90D38"/>
    <w:rsid w:val="00C92CBB"/>
    <w:rsid w:val="00C954E0"/>
    <w:rsid w:val="00C956DF"/>
    <w:rsid w:val="00C96893"/>
    <w:rsid w:val="00CA35EE"/>
    <w:rsid w:val="00CA5BFB"/>
    <w:rsid w:val="00CA69CE"/>
    <w:rsid w:val="00CB5341"/>
    <w:rsid w:val="00CB54CD"/>
    <w:rsid w:val="00CC072B"/>
    <w:rsid w:val="00CC33F6"/>
    <w:rsid w:val="00CC386F"/>
    <w:rsid w:val="00CC5FB7"/>
    <w:rsid w:val="00CD2F05"/>
    <w:rsid w:val="00CD6896"/>
    <w:rsid w:val="00CD6920"/>
    <w:rsid w:val="00CD7AD0"/>
    <w:rsid w:val="00CD7D7A"/>
    <w:rsid w:val="00CF28AB"/>
    <w:rsid w:val="00CF29B0"/>
    <w:rsid w:val="00CF65EE"/>
    <w:rsid w:val="00D01B86"/>
    <w:rsid w:val="00D07289"/>
    <w:rsid w:val="00D1125F"/>
    <w:rsid w:val="00D115C8"/>
    <w:rsid w:val="00D15882"/>
    <w:rsid w:val="00D1689B"/>
    <w:rsid w:val="00D17007"/>
    <w:rsid w:val="00D17D5D"/>
    <w:rsid w:val="00D2431B"/>
    <w:rsid w:val="00D32E1F"/>
    <w:rsid w:val="00D45777"/>
    <w:rsid w:val="00D525A8"/>
    <w:rsid w:val="00D53973"/>
    <w:rsid w:val="00D5481D"/>
    <w:rsid w:val="00D557B3"/>
    <w:rsid w:val="00D62701"/>
    <w:rsid w:val="00D63889"/>
    <w:rsid w:val="00D63B5B"/>
    <w:rsid w:val="00D646C1"/>
    <w:rsid w:val="00D67217"/>
    <w:rsid w:val="00D700C0"/>
    <w:rsid w:val="00D764FB"/>
    <w:rsid w:val="00D8184A"/>
    <w:rsid w:val="00D864BC"/>
    <w:rsid w:val="00D955AE"/>
    <w:rsid w:val="00D966AD"/>
    <w:rsid w:val="00D96D06"/>
    <w:rsid w:val="00D97F56"/>
    <w:rsid w:val="00DA1136"/>
    <w:rsid w:val="00DA1597"/>
    <w:rsid w:val="00DB0B3F"/>
    <w:rsid w:val="00DB12B9"/>
    <w:rsid w:val="00DC20EA"/>
    <w:rsid w:val="00DC4435"/>
    <w:rsid w:val="00DC5EB3"/>
    <w:rsid w:val="00DC67ED"/>
    <w:rsid w:val="00DC7AE0"/>
    <w:rsid w:val="00DD108A"/>
    <w:rsid w:val="00DD2728"/>
    <w:rsid w:val="00DE62C5"/>
    <w:rsid w:val="00DF4526"/>
    <w:rsid w:val="00E032AF"/>
    <w:rsid w:val="00E071F6"/>
    <w:rsid w:val="00E074D6"/>
    <w:rsid w:val="00E12EA5"/>
    <w:rsid w:val="00E1347A"/>
    <w:rsid w:val="00E213A9"/>
    <w:rsid w:val="00E21874"/>
    <w:rsid w:val="00E22590"/>
    <w:rsid w:val="00E3453A"/>
    <w:rsid w:val="00E37D7D"/>
    <w:rsid w:val="00E43925"/>
    <w:rsid w:val="00E456FE"/>
    <w:rsid w:val="00E54ACB"/>
    <w:rsid w:val="00E77FB9"/>
    <w:rsid w:val="00E80238"/>
    <w:rsid w:val="00E84F62"/>
    <w:rsid w:val="00E85156"/>
    <w:rsid w:val="00E93D72"/>
    <w:rsid w:val="00EA723D"/>
    <w:rsid w:val="00EB22B4"/>
    <w:rsid w:val="00EC37FE"/>
    <w:rsid w:val="00EC6882"/>
    <w:rsid w:val="00ED02A6"/>
    <w:rsid w:val="00ED38B6"/>
    <w:rsid w:val="00EE22FB"/>
    <w:rsid w:val="00EE77A5"/>
    <w:rsid w:val="00EF0419"/>
    <w:rsid w:val="00EF3F5D"/>
    <w:rsid w:val="00F07EE8"/>
    <w:rsid w:val="00F07F17"/>
    <w:rsid w:val="00F3396A"/>
    <w:rsid w:val="00F351B1"/>
    <w:rsid w:val="00F46590"/>
    <w:rsid w:val="00F52D6E"/>
    <w:rsid w:val="00F53723"/>
    <w:rsid w:val="00F669AE"/>
    <w:rsid w:val="00F83249"/>
    <w:rsid w:val="00F9798F"/>
    <w:rsid w:val="00FA0017"/>
    <w:rsid w:val="00FA2C83"/>
    <w:rsid w:val="00FA6070"/>
    <w:rsid w:val="00FB0B07"/>
    <w:rsid w:val="00FB7060"/>
    <w:rsid w:val="00FC624A"/>
    <w:rsid w:val="00FD3830"/>
    <w:rsid w:val="00FE3692"/>
    <w:rsid w:val="00FE7C64"/>
    <w:rsid w:val="00FF2028"/>
    <w:rsid w:val="00FF2580"/>
    <w:rsid w:val="00FF3D72"/>
    <w:rsid w:val="00FF75D0"/>
    <w:rsid w:val="0FAF2F1F"/>
    <w:rsid w:val="24743161"/>
    <w:rsid w:val="2A820D08"/>
    <w:rsid w:val="2BCB131D"/>
    <w:rsid w:val="33A73645"/>
    <w:rsid w:val="3B970CE2"/>
    <w:rsid w:val="473D247B"/>
    <w:rsid w:val="51CA5F87"/>
    <w:rsid w:val="5F1237A8"/>
    <w:rsid w:val="621C6B2A"/>
    <w:rsid w:val="656607E1"/>
    <w:rsid w:val="75330A0E"/>
    <w:rsid w:val="76F4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482</Words>
  <Characters>506</Characters>
  <Lines>3</Lines>
  <Paragraphs>1</Paragraphs>
  <TotalTime>1</TotalTime>
  <ScaleCrop>false</ScaleCrop>
  <LinksUpToDate>false</LinksUpToDate>
  <CharactersWithSpaces>509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2021-12-10T00:46:00Z</dcterms:created>
  <dc:creator>秦楠</dc:creator>
  <cp:lastModifiedBy>蔡颖颖</cp:lastModifiedBy>
  <dcterms:modified xsi:type="dcterms:W3CDTF">2023-01-29T08:32:39Z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5912838BE74E4860B618816016CB1A5E</vt:lpwstr>
  </property>
</Properties>
</file>