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仿宋" w:hAnsi="仿宋" w:eastAsia="仿宋"/>
          <w:b/>
          <w:bCs/>
          <w:sz w:val="28"/>
          <w:szCs w:val="28"/>
        </w:rPr>
      </w:pPr>
      <w:r>
        <w:rPr>
          <w:rFonts w:hint="eastAsia" w:ascii="仿宋" w:hAnsi="仿宋" w:eastAsia="仿宋"/>
          <w:b/>
          <w:bCs/>
          <w:sz w:val="28"/>
          <w:szCs w:val="28"/>
          <w:lang w:val="zh-CN"/>
        </w:rPr>
        <w:t>项目编号：SFZXXJ202</w:t>
      </w:r>
      <w:r>
        <w:rPr>
          <w:rFonts w:hint="eastAsia" w:ascii="仿宋" w:hAnsi="仿宋" w:eastAsia="仿宋"/>
          <w:b/>
          <w:bCs/>
          <w:sz w:val="28"/>
          <w:szCs w:val="28"/>
        </w:rPr>
        <w:t>2002</w:t>
      </w:r>
    </w:p>
    <w:p>
      <w:pPr>
        <w:autoSpaceDE w:val="0"/>
        <w:autoSpaceDN w:val="0"/>
        <w:adjustRightInd w:val="0"/>
        <w:snapToGrid w:val="0"/>
        <w:spacing w:line="360" w:lineRule="auto"/>
        <w:jc w:val="center"/>
        <w:rPr>
          <w:rFonts w:ascii="仿宋" w:hAnsi="仿宋" w:eastAsia="仿宋"/>
          <w:b/>
          <w:spacing w:val="-6"/>
          <w:sz w:val="32"/>
          <w:szCs w:val="32"/>
        </w:rPr>
      </w:pP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6"/>
          <w:sz w:val="40"/>
          <w:szCs w:val="40"/>
        </w:rPr>
      </w:pPr>
      <w:r>
        <w:rPr>
          <w:rFonts w:hint="eastAsia" w:ascii="方正小标宋简体" w:hAnsi="方正小标宋简体" w:eastAsia="方正小标宋简体" w:cs="方正小标宋简体"/>
          <w:b w:val="0"/>
          <w:bCs/>
          <w:spacing w:val="-6"/>
          <w:sz w:val="40"/>
          <w:szCs w:val="40"/>
        </w:rPr>
        <w:t>陕西省高速公路收费中心</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6"/>
          <w:sz w:val="40"/>
          <w:szCs w:val="40"/>
        </w:rPr>
      </w:pPr>
      <w:r>
        <w:rPr>
          <w:rFonts w:hint="eastAsia" w:ascii="方正小标宋简体" w:hAnsi="方正小标宋简体" w:eastAsia="方正小标宋简体" w:cs="方正小标宋简体"/>
          <w:b w:val="0"/>
          <w:bCs/>
          <w:spacing w:val="-6"/>
          <w:sz w:val="40"/>
          <w:szCs w:val="40"/>
        </w:rPr>
        <w:t>职工健身房、活动室施工项目</w:t>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ind w:right="-168" w:rightChars="-80"/>
        <w:jc w:val="center"/>
        <w:rPr>
          <w:rFonts w:ascii="宋体" w:hAnsi="宋体" w:eastAsia="宋体" w:cs="宋体"/>
          <w:b/>
          <w:sz w:val="40"/>
          <w:szCs w:val="40"/>
        </w:rPr>
      </w:pPr>
      <w:r>
        <w:rPr>
          <w:rFonts w:hint="eastAsia" w:ascii="宋体" w:hAnsi="宋体" w:eastAsia="宋体" w:cs="宋体"/>
          <w:b/>
          <w:sz w:val="40"/>
          <w:szCs w:val="40"/>
        </w:rPr>
        <w:t>询价文件</w:t>
      </w:r>
    </w:p>
    <w:p>
      <w:pPr>
        <w:spacing w:line="360" w:lineRule="auto"/>
        <w:rPr>
          <w:rFonts w:ascii="宋体" w:hAnsi="宋体" w:eastAsia="宋体" w:cs="宋体"/>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autoSpaceDE w:val="0"/>
        <w:autoSpaceDN w:val="0"/>
        <w:adjustRightInd w:val="0"/>
        <w:snapToGrid w:val="0"/>
        <w:spacing w:line="360" w:lineRule="auto"/>
        <w:jc w:val="center"/>
        <w:rPr>
          <w:rFonts w:ascii="仿宋" w:hAnsi="仿宋" w:eastAsia="仿宋"/>
          <w:b/>
          <w:bCs/>
          <w:sz w:val="32"/>
          <w:szCs w:val="32"/>
          <w:lang w:val="zh-CN"/>
        </w:rPr>
      </w:pPr>
      <w:r>
        <w:rPr>
          <w:rFonts w:hint="eastAsia" w:ascii="仿宋" w:hAnsi="仿宋" w:eastAsia="仿宋"/>
          <w:b/>
          <w:bCs/>
          <w:sz w:val="32"/>
          <w:szCs w:val="32"/>
          <w:lang w:val="zh-CN"/>
        </w:rPr>
        <w:t>陕西省高速公路收费中心</w:t>
      </w:r>
    </w:p>
    <w:p>
      <w:pPr>
        <w:autoSpaceDE w:val="0"/>
        <w:autoSpaceDN w:val="0"/>
        <w:adjustRightInd w:val="0"/>
        <w:snapToGrid w:val="0"/>
        <w:spacing w:line="360" w:lineRule="auto"/>
        <w:jc w:val="center"/>
        <w:rPr>
          <w:rFonts w:ascii="仿宋" w:hAnsi="仿宋" w:eastAsia="仿宋"/>
          <w:b/>
          <w:bCs/>
          <w:sz w:val="32"/>
          <w:szCs w:val="32"/>
          <w:lang w:val="zh-CN"/>
        </w:rPr>
      </w:pPr>
      <w:r>
        <w:rPr>
          <w:rFonts w:hint="eastAsia" w:ascii="仿宋" w:hAnsi="仿宋" w:eastAsia="仿宋"/>
          <w:b/>
          <w:bCs/>
          <w:sz w:val="32"/>
          <w:szCs w:val="32"/>
          <w:lang w:val="zh-CN"/>
        </w:rPr>
        <w:t>20</w:t>
      </w:r>
      <w:r>
        <w:rPr>
          <w:rFonts w:hint="eastAsia" w:ascii="仿宋" w:hAnsi="仿宋" w:eastAsia="仿宋"/>
          <w:b/>
          <w:bCs/>
          <w:sz w:val="32"/>
          <w:szCs w:val="32"/>
        </w:rPr>
        <w:t>22</w:t>
      </w:r>
      <w:r>
        <w:rPr>
          <w:rFonts w:ascii="仿宋" w:hAnsi="仿宋" w:eastAsia="仿宋"/>
          <w:b/>
          <w:bCs/>
          <w:sz w:val="32"/>
          <w:szCs w:val="32"/>
          <w:lang w:val="zh-CN"/>
        </w:rPr>
        <w:t>年</w:t>
      </w:r>
      <w:r>
        <w:rPr>
          <w:rFonts w:hint="eastAsia" w:ascii="仿宋" w:hAnsi="仿宋" w:eastAsia="仿宋"/>
          <w:b/>
          <w:bCs/>
          <w:sz w:val="32"/>
          <w:szCs w:val="32"/>
        </w:rPr>
        <w:t>4</w:t>
      </w:r>
      <w:r>
        <w:rPr>
          <w:rFonts w:ascii="仿宋" w:hAnsi="仿宋" w:eastAsia="仿宋"/>
          <w:b/>
          <w:bCs/>
          <w:sz w:val="32"/>
          <w:szCs w:val="32"/>
          <w:lang w:val="zh-CN"/>
        </w:rPr>
        <w:t>月</w:t>
      </w:r>
    </w:p>
    <w:p>
      <w:pPr>
        <w:spacing w:line="360" w:lineRule="auto"/>
        <w:jc w:val="center"/>
        <w:rPr>
          <w:rFonts w:hint="eastAsia" w:ascii="方正小标宋简体" w:hAnsi="方正小标宋简体" w:eastAsia="方正小标宋简体" w:cs="方正小标宋简体"/>
          <w:b w:val="0"/>
          <w:bCs/>
          <w:spacing w:val="-6"/>
          <w:sz w:val="36"/>
          <w:szCs w:val="36"/>
        </w:rPr>
      </w:pPr>
      <w:r>
        <w:rPr>
          <w:rFonts w:hint="eastAsia" w:ascii="方正小标宋简体" w:hAnsi="方正小标宋简体" w:eastAsia="方正小标宋简体" w:cs="方正小标宋简体"/>
          <w:b w:val="0"/>
          <w:bCs/>
          <w:spacing w:val="-6"/>
          <w:sz w:val="36"/>
          <w:szCs w:val="36"/>
        </w:rPr>
        <w:t>陕西省高速公路收费中心</w:t>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pacing w:val="-6"/>
          <w:sz w:val="36"/>
          <w:szCs w:val="36"/>
        </w:rPr>
        <w:t>职工健身房、活动室施工项目</w:t>
      </w:r>
      <w:r>
        <w:rPr>
          <w:rFonts w:hint="eastAsia" w:ascii="方正小标宋简体" w:hAnsi="方正小标宋简体" w:eastAsia="方正小标宋简体" w:cs="方正小标宋简体"/>
          <w:b w:val="0"/>
          <w:bCs/>
          <w:sz w:val="36"/>
          <w:szCs w:val="36"/>
        </w:rPr>
        <w:t>询价文件</w:t>
      </w:r>
    </w:p>
    <w:p>
      <w:pPr>
        <w:spacing w:line="360" w:lineRule="auto"/>
        <w:jc w:val="center"/>
        <w:rPr>
          <w:rFonts w:ascii="仿宋" w:hAnsi="仿宋" w:eastAsia="仿宋"/>
          <w:b/>
          <w:sz w:val="28"/>
          <w:szCs w:val="28"/>
        </w:rPr>
      </w:pPr>
    </w:p>
    <w:p>
      <w:pPr>
        <w:autoSpaceDE w:val="0"/>
        <w:autoSpaceDN w:val="0"/>
        <w:adjustRightInd w:val="0"/>
        <w:snapToGrid w:val="0"/>
        <w:spacing w:line="360" w:lineRule="auto"/>
        <w:ind w:firstLine="640" w:firstLineChars="200"/>
        <w:jc w:val="left"/>
        <w:rPr>
          <w:rFonts w:ascii="仿宋_GB2312" w:hAnsi="仿宋_GB2312" w:eastAsia="仿宋_GB2312" w:cs="仿宋_GB2312"/>
          <w:b/>
          <w:bCs/>
          <w:sz w:val="32"/>
          <w:szCs w:val="32"/>
          <w:lang w:val="zh-CN"/>
        </w:rPr>
      </w:pPr>
      <w:r>
        <w:rPr>
          <w:rFonts w:hint="eastAsia" w:ascii="仿宋_GB2312" w:hAnsi="仿宋_GB2312" w:eastAsia="仿宋_GB2312" w:cs="仿宋_GB2312"/>
          <w:sz w:val="32"/>
          <w:szCs w:val="32"/>
        </w:rPr>
        <w:t>陕西省高速公路收费中心现拟邀请询价采购方式进行本单位职工活动室项目采购（项目编号：</w:t>
      </w:r>
      <w:r>
        <w:rPr>
          <w:rFonts w:hint="eastAsia" w:ascii="仿宋_GB2312" w:hAnsi="仿宋_GB2312" w:eastAsia="仿宋_GB2312" w:cs="仿宋_GB2312"/>
          <w:sz w:val="32"/>
          <w:szCs w:val="32"/>
          <w:lang w:val="zh-CN"/>
        </w:rPr>
        <w:t>SFZXXJ202</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），欢迎合格投标人积极参与，现将有关事项说明如下：</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一、投标人需知</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本次项目采用询价采购的方式进行，具备本次询价文件要求资质的供应商方可参加本次询价，在参加询价时应提供以下资质证明文件，由询价小组进行资格审查：</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1、具有在国内工商管理部门注册的企业法人或者其它组织，并出具营业执照、组织机构代码证、税务登记证复印件加盖公章（三证合一的投标人只需提供营业执照复印件加盖公章）。</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2.法人授权书（原件）、企业法定代表人身份证复印件并加盖公章、被授权人身份证原件及复印件并加盖公章（企业法定代表人参加只需提供身份证）。</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提供合同复印件不少于1份。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4、本项目不接受联合体投标。</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5、本项目中标人应在</w:t>
      </w:r>
      <w:r>
        <w:rPr>
          <w:rFonts w:hint="eastAsia" w:ascii="仿宋_GB2312" w:hAnsi="仿宋_GB2312" w:eastAsia="仿宋_GB2312" w:cs="仿宋_GB2312"/>
          <w:color w:val="000000"/>
          <w:sz w:val="32"/>
          <w:szCs w:val="32"/>
        </w:rPr>
        <w:t>2022年5月上旬完成询价后7个工作日完成合同签订，本项目预算18万元。</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6、委托授权书应标明委托授权起止时限，原则上委托授权时限应大于从接收询价文件至合同签订之日。一般不少于30日历天。</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二、询价文件领取： </w:t>
      </w:r>
    </w:p>
    <w:p>
      <w:pPr>
        <w:autoSpaceDE w:val="0"/>
        <w:autoSpaceDN w:val="0"/>
        <w:adjustRightInd w:val="0"/>
        <w:snapToGrid w:val="0"/>
        <w:spacing w:line="62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Cs/>
          <w:sz w:val="32"/>
          <w:szCs w:val="32"/>
          <w:lang w:val="zh-CN"/>
        </w:rPr>
        <w:t>1、领取时间</w:t>
      </w:r>
      <w:r>
        <w:rPr>
          <w:rFonts w:hint="eastAsia" w:ascii="仿宋_GB2312" w:hAnsi="仿宋_GB2312" w:eastAsia="仿宋_GB2312" w:cs="仿宋_GB2312"/>
          <w:bCs/>
          <w:color w:val="000000"/>
          <w:sz w:val="32"/>
          <w:szCs w:val="32"/>
          <w:lang w:val="zh-CN"/>
        </w:rPr>
        <w:t>：20</w:t>
      </w:r>
      <w:r>
        <w:rPr>
          <w:rFonts w:hint="eastAsia" w:ascii="仿宋_GB2312" w:hAnsi="仿宋_GB2312" w:eastAsia="仿宋_GB2312" w:cs="仿宋_GB2312"/>
          <w:bCs/>
          <w:color w:val="000000"/>
          <w:sz w:val="32"/>
          <w:szCs w:val="32"/>
        </w:rPr>
        <w:t>22</w:t>
      </w:r>
      <w:r>
        <w:rPr>
          <w:rFonts w:hint="eastAsia" w:ascii="仿宋_GB2312" w:hAnsi="仿宋_GB2312" w:eastAsia="仿宋_GB2312" w:cs="仿宋_GB2312"/>
          <w:bCs/>
          <w:color w:val="000000"/>
          <w:sz w:val="32"/>
          <w:szCs w:val="32"/>
          <w:lang w:val="zh-CN"/>
        </w:rPr>
        <w:t>年</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zh-CN"/>
        </w:rPr>
        <w:t>月</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lang w:val="zh-CN"/>
        </w:rPr>
        <w:t>日上午9：00至12：00</w:t>
      </w:r>
    </w:p>
    <w:p>
      <w:pPr>
        <w:autoSpaceDE w:val="0"/>
        <w:autoSpaceDN w:val="0"/>
        <w:adjustRightInd w:val="0"/>
        <w:snapToGrid w:val="0"/>
        <w:spacing w:line="62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sz w:val="32"/>
          <w:szCs w:val="32"/>
          <w:lang w:val="zh-CN"/>
        </w:rPr>
        <w:t>2、文件领取地点：西安市未央区未央路208号</w:t>
      </w:r>
      <w:r>
        <w:rPr>
          <w:rFonts w:hint="eastAsia" w:ascii="仿宋_GB2312" w:hAnsi="仿宋_GB2312" w:eastAsia="仿宋_GB2312" w:cs="仿宋_GB2312"/>
          <w:bCs/>
          <w:color w:val="000000"/>
          <w:sz w:val="32"/>
          <w:szCs w:val="32"/>
          <w:lang w:val="zh-CN"/>
        </w:rPr>
        <w:t>4</w:t>
      </w:r>
      <w:r>
        <w:rPr>
          <w:rFonts w:hint="eastAsia" w:ascii="仿宋_GB2312" w:hAnsi="仿宋_GB2312" w:eastAsia="仿宋_GB2312" w:cs="仿宋_GB2312"/>
          <w:bCs/>
          <w:color w:val="000000"/>
          <w:sz w:val="32"/>
          <w:szCs w:val="32"/>
        </w:rPr>
        <w:t>09</w:t>
      </w:r>
      <w:r>
        <w:rPr>
          <w:rFonts w:hint="eastAsia" w:ascii="仿宋_GB2312" w:hAnsi="仿宋_GB2312" w:eastAsia="仿宋_GB2312" w:cs="仿宋_GB2312"/>
          <w:bCs/>
          <w:color w:val="000000"/>
          <w:sz w:val="32"/>
          <w:szCs w:val="32"/>
          <w:lang w:val="zh-CN"/>
        </w:rPr>
        <w:t>办公室</w:t>
      </w:r>
      <w:r>
        <w:rPr>
          <w:rFonts w:hint="eastAsia" w:ascii="仿宋_GB2312" w:hAnsi="仿宋_GB2312" w:eastAsia="仿宋_GB2312" w:cs="仿宋_GB2312"/>
          <w:color w:val="000000"/>
          <w:sz w:val="32"/>
          <w:szCs w:val="32"/>
        </w:rPr>
        <w:t>。</w:t>
      </w:r>
    </w:p>
    <w:p>
      <w:pPr>
        <w:autoSpaceDE w:val="0"/>
        <w:autoSpaceDN w:val="0"/>
        <w:adjustRightInd w:val="0"/>
        <w:snapToGrid w:val="0"/>
        <w:spacing w:line="62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3、文件领取不收取费用。</w:t>
      </w:r>
    </w:p>
    <w:p>
      <w:pPr>
        <w:autoSpaceDE w:val="0"/>
        <w:autoSpaceDN w:val="0"/>
        <w:adjustRightInd w:val="0"/>
        <w:snapToGrid w:val="0"/>
        <w:spacing w:line="62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4、领取询价文件时需携带下列资料：本人身份证原件和复印件加盖公司红色公章，</w:t>
      </w:r>
      <w:r>
        <w:rPr>
          <w:rFonts w:hint="eastAsia" w:ascii="仿宋_GB2312" w:hAnsi="仿宋_GB2312" w:eastAsia="仿宋_GB2312" w:cs="仿宋_GB2312"/>
          <w:bCs/>
          <w:sz w:val="32"/>
          <w:szCs w:val="32"/>
        </w:rPr>
        <w:t>以及</w:t>
      </w:r>
      <w:r>
        <w:rPr>
          <w:rFonts w:hint="eastAsia" w:ascii="仿宋_GB2312" w:hAnsi="仿宋_GB2312" w:eastAsia="仿宋_GB2312" w:cs="仿宋_GB2312"/>
          <w:bCs/>
          <w:sz w:val="32"/>
          <w:szCs w:val="32"/>
          <w:lang w:val="zh-CN"/>
        </w:rPr>
        <w:t>营业执照复印件加盖公司红色公章。</w:t>
      </w:r>
    </w:p>
    <w:p>
      <w:pPr>
        <w:spacing w:line="62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三、询价响应文件要求（必须对以下内容做出响应）</w:t>
      </w:r>
    </w:p>
    <w:p>
      <w:pPr>
        <w:spacing w:line="62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(一)、询价响应文件格式</w:t>
      </w:r>
    </w:p>
    <w:p>
      <w:pPr>
        <w:spacing w:line="62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1）报价表</w:t>
      </w:r>
    </w:p>
    <w:p>
      <w:pPr>
        <w:pStyle w:val="2"/>
        <w:spacing w:after="78"/>
        <w:ind w:firstLine="0" w:firstLineChars="0"/>
        <w:jc w:val="center"/>
        <w:rPr>
          <w:rFonts w:ascii="仿宋" w:hAnsi="仿宋" w:eastAsia="仿宋"/>
          <w:color w:val="000000"/>
          <w:sz w:val="24"/>
        </w:rPr>
      </w:pPr>
      <w:r>
        <w:rPr>
          <w:rFonts w:hint="eastAsia" w:ascii="仿宋" w:hAnsi="仿宋" w:eastAsia="仿宋"/>
          <w:color w:val="000000"/>
          <w:sz w:val="24"/>
        </w:rPr>
        <w:t>报价表</w:t>
      </w:r>
    </w:p>
    <w:tbl>
      <w:tblPr>
        <w:tblStyle w:val="5"/>
        <w:tblW w:w="80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19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186"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报价项目</w:t>
            </w:r>
          </w:p>
        </w:tc>
        <w:tc>
          <w:tcPr>
            <w:tcW w:w="1965"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金额（万元）</w:t>
            </w:r>
          </w:p>
        </w:tc>
        <w:tc>
          <w:tcPr>
            <w:tcW w:w="1896"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186"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陕西省高速公路收费中心职工健身房、活动室改造项目</w:t>
            </w:r>
          </w:p>
        </w:tc>
        <w:tc>
          <w:tcPr>
            <w:tcW w:w="1965"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含税</w:t>
            </w:r>
            <w:r>
              <w:rPr>
                <w:rFonts w:hint="eastAsia" w:ascii="仿宋" w:hAnsi="仿宋" w:eastAsia="仿宋" w:cs="宋体"/>
                <w:color w:val="000000"/>
                <w:kern w:val="0"/>
                <w:sz w:val="24"/>
              </w:rPr>
              <w:t>）</w:t>
            </w:r>
          </w:p>
        </w:tc>
        <w:tc>
          <w:tcPr>
            <w:tcW w:w="1896"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施工费</w:t>
            </w:r>
          </w:p>
        </w:tc>
      </w:tr>
    </w:tbl>
    <w:p>
      <w:pPr>
        <w:spacing w:line="620" w:lineRule="exact"/>
        <w:ind w:left="567" w:leftChars="270"/>
        <w:rPr>
          <w:rFonts w:ascii="仿宋_GB2312" w:hAnsi="仿宋_GB2312" w:eastAsia="仿宋_GB2312" w:cs="仿宋_GB2312"/>
          <w:sz w:val="32"/>
          <w:szCs w:val="32"/>
        </w:rPr>
      </w:pPr>
      <w:r>
        <w:rPr>
          <w:rFonts w:hint="eastAsia" w:ascii="仿宋_GB2312" w:hAnsi="仿宋_GB2312" w:eastAsia="仿宋_GB2312" w:cs="仿宋_GB2312"/>
          <w:sz w:val="32"/>
          <w:szCs w:val="32"/>
        </w:rPr>
        <w:t>备注：应附分项报价，报价货币：人民币。单位：万元（精确到小数点后两位）。</w:t>
      </w:r>
    </w:p>
    <w:p>
      <w:pPr>
        <w:spacing w:line="62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2）单位资质材料</w:t>
      </w:r>
    </w:p>
    <w:p>
      <w:pPr>
        <w:pStyle w:val="7"/>
        <w:spacing w:line="62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投标人证照复印件加盖公章、业绩证明材料等。</w:t>
      </w:r>
    </w:p>
    <w:p>
      <w:pPr>
        <w:pStyle w:val="7"/>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3）施工及维保时间</w:t>
      </w:r>
    </w:p>
    <w:p>
      <w:pPr>
        <w:pStyle w:val="7"/>
        <w:spacing w:line="360" w:lineRule="auto"/>
        <w:ind w:firstLine="646" w:firstLineChars="202"/>
        <w:rPr>
          <w:rFonts w:ascii="仿宋" w:hAnsi="仿宋" w:eastAsia="仿宋"/>
          <w:sz w:val="28"/>
          <w:szCs w:val="28"/>
        </w:rPr>
      </w:pPr>
      <w:r>
        <w:rPr>
          <w:rFonts w:hint="eastAsia" w:ascii="仿宋_GB2312" w:hAnsi="仿宋_GB2312" w:eastAsia="仿宋_GB2312" w:cs="仿宋_GB2312"/>
          <w:sz w:val="32"/>
          <w:szCs w:val="32"/>
        </w:rPr>
        <w:t>施工自合同签订之日起30日内，维护时间为12个月。</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四、职工活动室改造施工内容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（一）职工活动室改造。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基本情况：拟改造的职工活动室位于省高速公路收费中心办公大楼618室，面积240平米，墙面三面贴抗贝特板材，一面毛墙，预留配电箱一个，长15m，宽16m，高2.8m。主要施工内容如下：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1.地面铺厚度不小于6MM运动地胶。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2.北侧屋顶定制安装厚度不小于2.5MM铝型材吊顶，与原吊顶材质一致。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3.四个窗户使用木饰面板包装。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4.梳理电路、安装开关和中央空调控制面板。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5.清洗原墙面。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6.北侧墙面木饰面板包装。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7.实木材质踢脚线。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职工健身房改造。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基本情况：拟改造的职工健身室位于省高速公路收费中心办公大楼6楼南侧，面积120平米，南面落地玻璃窗，北面和西面乳胶漆白墙面，东面防火安全门。主要施工内容如下：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1.地面铺厚度不小于6MM运动地胶。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2.所有墙面和立柱木饰面板包装。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3.北侧西面安装玻璃隔墙，玻璃门，总面积约11平米。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4.电路安装，南侧预留健身器和饮水机用插座不少于1个。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5.安装尼龙窗帘约70平米。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6.南侧安装筒灯10个。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7.维修粉刷吊顶1平米。</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五、询价响应文件编写需知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（1）供应商应在响应文件中的报价上按要求标明完成本项目的所有费用总计，任何有选择的报价不予接受。</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（2）询价报价是完成采购项目内容所需的全部费用，包括但不限于货物的包装、运输、装卸、安装、保险、验收、税金及合同包含的所有风险与责任、政策性文件规定的各项应有的一切费用及其它相关的费用。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（3）凡因供应商对询价文件阅读不深、理解不透、误解、疏漏或因市场行情了解不清造成的后果和风险均由各供应商自负。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（4）报价语言：汉语语言文字。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（5）询价期间各供应商所发生的一切费用自理。</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（6）本项目为一个整包。</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（7）询价响应文件一式三份(一个正本、二个副本) ，单独进行标识、装订，并采用密封袋递交，要经法定代表人或其授权代表签字、盖章；询价文件每页须盖公章并加盖骑缝章；如是授权代表签字，请附法定代表人授权书。</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（8）询价响应文件</w:t>
      </w:r>
      <w:r>
        <w:rPr>
          <w:rFonts w:hint="eastAsia" w:ascii="仿宋_GB2312" w:hAnsi="仿宋_GB2312" w:eastAsia="仿宋_GB2312" w:cs="仿宋_GB2312"/>
          <w:color w:val="000000" w:themeColor="text1"/>
          <w:sz w:val="32"/>
          <w:szCs w:val="32"/>
        </w:rPr>
        <w:t>的服务内</w:t>
      </w:r>
      <w:r>
        <w:rPr>
          <w:rFonts w:hint="eastAsia" w:ascii="仿宋_GB2312" w:hAnsi="仿宋_GB2312" w:eastAsia="仿宋_GB2312" w:cs="仿宋_GB2312"/>
          <w:color w:val="000000"/>
          <w:sz w:val="32"/>
          <w:szCs w:val="32"/>
        </w:rPr>
        <w:t>容必须按照行业相关标准执行，设备故障、损毁时更换零部件需与原设备配套或优于原设备需求。全套响应文件应</w:t>
      </w:r>
      <w:r>
        <w:rPr>
          <w:rFonts w:hint="eastAsia" w:ascii="仿宋_GB2312" w:hAnsi="仿宋_GB2312" w:eastAsia="仿宋_GB2312" w:cs="仿宋_GB2312"/>
          <w:sz w:val="32"/>
          <w:szCs w:val="32"/>
        </w:rPr>
        <w:t>无涂改和行间插字，投标人造成的必须修改的错误，修改处应加盖投标人公章。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（9）密封袋应加盖单位盖公章，在封面上标明采购人名称、项目名称、编号、报价人名称和于</w:t>
      </w:r>
      <w:r>
        <w:rPr>
          <w:rFonts w:hint="eastAsia" w:ascii="仿宋_GB2312" w:hAnsi="仿宋_GB2312" w:eastAsia="仿宋_GB2312" w:cs="仿宋_GB2312"/>
          <w:color w:val="000000"/>
          <w:sz w:val="32"/>
          <w:szCs w:val="32"/>
        </w:rPr>
        <w:t>“2022年5月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日9:00时之前不得开启的字样”。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六、询价响应文件的提交： </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1、询价响应文件提交截止时间</w:t>
      </w:r>
      <w:r>
        <w:rPr>
          <w:rFonts w:hint="eastAsia" w:ascii="仿宋_GB2312" w:hAnsi="仿宋_GB2312" w:eastAsia="仿宋_GB2312" w:cs="仿宋_GB2312"/>
          <w:color w:val="000000"/>
          <w:sz w:val="32"/>
          <w:szCs w:val="32"/>
        </w:rPr>
        <w:t>：2022年5月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日上午9:00，截止时间后，统一进行拆封。</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2、询价时间：</w:t>
      </w:r>
      <w:r>
        <w:rPr>
          <w:rFonts w:hint="eastAsia" w:ascii="仿宋_GB2312" w:hAnsi="仿宋_GB2312" w:eastAsia="仿宋_GB2312" w:cs="仿宋_GB2312"/>
          <w:color w:val="000000"/>
          <w:sz w:val="32"/>
          <w:szCs w:val="32"/>
        </w:rPr>
        <w:t>2022年5月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日9:30开</w:t>
      </w:r>
      <w:r>
        <w:rPr>
          <w:rFonts w:hint="eastAsia" w:ascii="仿宋_GB2312" w:hAnsi="仿宋_GB2312" w:eastAsia="仿宋_GB2312" w:cs="仿宋_GB2312"/>
          <w:sz w:val="32"/>
          <w:szCs w:val="32"/>
        </w:rPr>
        <w:t>始至询价结束。</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3、询价地点：陕西省高速公路收费中心407会议室。</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4、超过询价响应文件提交截止时间提交的文件不予接受。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七、资格审查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询价开始后，采购人组建的询价小组（询价小组由收费中心3人组成评判小组：办公室1人，财务科1人，工会1人)，监审科1人负责监标,对报价人提供的下列资料进行审验，审验合格者接受报价，否则拒绝其报价。</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1、法定代表人本人身份证(或法定代表人授权委托书和委托代理人身份证)；</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2、有效的企业资质证明文件；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3、合同复印件不少于1个项目，复印件能清晰的表明合同双方名称、项目内容和签署日期。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八、成交原则</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采购人将依据《政府采购法》的相关规定成立询价小组，对所有报价人的报价文件进行评审。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2、该项报价一经询价小组认可，即为签约的合同价。</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3、报价人提交的询价相应文件，将作为合同的组成部分。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4、采购人将询价小组确认的中标候选人作为中标人，并现场通报所有报价人询价结果，未中标供应商无质疑后，方可通知中标人为供应商。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九、其他说明事项：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采购项目联系人：李守岭</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联系方式（电话）：029-86531086</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826" w:leftChars="1822"/>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陕西省高速公路收费中心</w:t>
      </w:r>
    </w:p>
    <w:p>
      <w:pPr>
        <w:keepNext w:val="0"/>
        <w:keepLines w:val="0"/>
        <w:pageBreakBefore w:val="0"/>
        <w:widowControl w:val="0"/>
        <w:kinsoku/>
        <w:wordWrap/>
        <w:overflowPunct/>
        <w:topLinePunct w:val="0"/>
        <w:autoSpaceDE/>
        <w:autoSpaceDN/>
        <w:bidi w:val="0"/>
        <w:adjustRightInd/>
        <w:snapToGrid/>
        <w:spacing w:line="560" w:lineRule="exact"/>
        <w:ind w:left="3826" w:leftChars="1822"/>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日</w:t>
      </w:r>
    </w:p>
    <w:p>
      <w:pPr>
        <w:spacing w:line="360" w:lineRule="auto"/>
        <w:rPr>
          <w:rFonts w:ascii="仿宋_GB2312" w:hAnsi="仿宋_GB2312" w:eastAsia="仿宋_GB2312" w:cs="仿宋_GB2312"/>
          <w:sz w:val="32"/>
          <w:szCs w:val="32"/>
        </w:rPr>
      </w:pPr>
    </w:p>
    <w:p/>
    <w:p/>
    <w:sectPr>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426E3"/>
    <w:multiLevelType w:val="singleLevel"/>
    <w:tmpl w:val="034426E3"/>
    <w:lvl w:ilvl="0" w:tentative="0">
      <w:start w:val="2"/>
      <w:numFmt w:val="chineseCounting"/>
      <w:suff w:val="nothing"/>
      <w:lvlText w:val="（%1）"/>
      <w:lvlJc w:val="left"/>
      <w:rPr>
        <w:rFonts w:hint="eastAsia"/>
      </w:rPr>
    </w:lvl>
  </w:abstractNum>
  <w:abstractNum w:abstractNumId="1">
    <w:nsid w:val="04E2D831"/>
    <w:multiLevelType w:val="singleLevel"/>
    <w:tmpl w:val="04E2D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5ODU0YmFlNDI5Y2U1NDgzOWFmOThlOTdjZmQwZDAifQ=="/>
  </w:docVars>
  <w:rsids>
    <w:rsidRoot w:val="218C6AE0"/>
    <w:rsid w:val="00453C10"/>
    <w:rsid w:val="007B0AC6"/>
    <w:rsid w:val="00AE4B33"/>
    <w:rsid w:val="08145EEF"/>
    <w:rsid w:val="097F7A9D"/>
    <w:rsid w:val="0A945E55"/>
    <w:rsid w:val="10F46BA2"/>
    <w:rsid w:val="162C270C"/>
    <w:rsid w:val="19397B56"/>
    <w:rsid w:val="2152572C"/>
    <w:rsid w:val="218C6AE0"/>
    <w:rsid w:val="2CA51BB4"/>
    <w:rsid w:val="36CA72DB"/>
    <w:rsid w:val="382B0F75"/>
    <w:rsid w:val="3CA128AF"/>
    <w:rsid w:val="3F1D78CB"/>
    <w:rsid w:val="47F05823"/>
    <w:rsid w:val="4A8B58F4"/>
    <w:rsid w:val="56CD0BC8"/>
    <w:rsid w:val="668F5A9C"/>
    <w:rsid w:val="6A7532D4"/>
    <w:rsid w:val="7F01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Lines="25" w:line="300" w:lineRule="auto"/>
      <w:ind w:firstLine="420" w:firstLineChars="200"/>
    </w:pPr>
    <w:rPr>
      <w:rFonts w:ascii="Arial" w:hAnsi="Arial" w:eastAsia="宋体" w:cs="Times New Roman"/>
      <w:szCs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Times New Roman" w:hAnsi="Times New Roman" w:eastAsia="宋体" w:cs="Times New Roman"/>
      <w:szCs w:val="24"/>
    </w:rPr>
  </w:style>
  <w:style w:type="character" w:customStyle="1" w:styleId="8">
    <w:name w:val="页眉 Char"/>
    <w:basedOn w:val="6"/>
    <w:link w:val="4"/>
    <w:uiPriority w:val="0"/>
    <w:rPr>
      <w:kern w:val="2"/>
      <w:sz w:val="18"/>
      <w:szCs w:val="18"/>
    </w:rPr>
  </w:style>
  <w:style w:type="character" w:customStyle="1" w:styleId="9">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2361</Words>
  <Characters>2480</Characters>
  <Lines>18</Lines>
  <Paragraphs>5</Paragraphs>
  <TotalTime>48</TotalTime>
  <ScaleCrop>false</ScaleCrop>
  <LinksUpToDate>false</LinksUpToDate>
  <CharactersWithSpaces>2483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2022-04-14T01:17:00Z</dcterms:created>
  <dc:creator>周永宏</dc:creator>
  <cp:lastModifiedBy>咪爱咪呀</cp:lastModifiedBy>
  <cp:lastPrinted>2022-04-24T07:42:00Z</cp:lastPrinted>
  <dcterms:modified xsi:type="dcterms:W3CDTF">2022-05-06T02:06:07Z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622F334295C74993B495C899335E88EF</vt:lpwstr>
  </property>
  <property fmtid="{D5CDD505-2E9C-101B-9397-08002B2CF9AE}" pid="4" name="commondata">
    <vt:lpwstr>eyJoZGlkIjoiZTk5ODU0YmFlNDI5Y2U1NDgzOWFmOThlOTdjZmQwZDAifQ==</vt:lpwstr>
  </property>
</Properties>
</file>