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公路建设市场从业企业信用信息转移申请表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36"/>
          <w:szCs w:val="36"/>
          <w:lang w:val="en-US" w:eastAsia="zh-CN"/>
        </w:rPr>
      </w:pPr>
    </w:p>
    <w:tbl>
      <w:tblPr>
        <w:tblStyle w:val="3"/>
        <w:tblW w:w="10740"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035"/>
        <w:gridCol w:w="1980"/>
        <w:gridCol w:w="2370"/>
        <w:gridCol w:w="21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申请企业名称</w:t>
            </w:r>
          </w:p>
        </w:tc>
        <w:tc>
          <w:tcPr>
            <w:tcW w:w="301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237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统一社会信用代码/营业执照信息</w:t>
            </w:r>
          </w:p>
        </w:tc>
        <w:tc>
          <w:tcPr>
            <w:tcW w:w="21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号  码</w:t>
            </w: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p>
        </w:tc>
        <w:tc>
          <w:tcPr>
            <w:tcW w:w="301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237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有效期</w:t>
            </w: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企业类型</w:t>
            </w:r>
          </w:p>
        </w:tc>
        <w:tc>
          <w:tcPr>
            <w:tcW w:w="3015" w:type="dxa"/>
            <w:gridSpan w:val="2"/>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 xml:space="preserve">设计 </w:t>
            </w: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 xml:space="preserve">施工 </w:t>
            </w: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监理</w:t>
            </w:r>
          </w:p>
        </w:tc>
        <w:tc>
          <w:tcPr>
            <w:tcW w:w="237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企业资质证书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信息</w:t>
            </w:r>
          </w:p>
        </w:tc>
        <w:tc>
          <w:tcPr>
            <w:tcW w:w="21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现有资质类别</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及等级</w:t>
            </w: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企业性质</w:t>
            </w:r>
          </w:p>
        </w:tc>
        <w:tc>
          <w:tcPr>
            <w:tcW w:w="301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中央企业</w:t>
            </w: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 xml:space="preserve">地方国企 </w:t>
            </w: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民营企业</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其他性质</w:t>
            </w:r>
            <w:bookmarkStart w:id="0" w:name="_GoBack"/>
            <w:bookmarkEnd w:id="0"/>
            <w:r>
              <w:rPr>
                <w:rFonts w:hint="eastAsia" w:asciiTheme="minorEastAsia" w:hAnsiTheme="minorEastAsia" w:cstheme="minorEastAsia"/>
                <w:sz w:val="28"/>
                <w:szCs w:val="28"/>
                <w:vertAlign w:val="baseline"/>
                <w:lang w:val="en-US" w:eastAsia="zh-CN"/>
              </w:rPr>
              <w:t>企业</w:t>
            </w:r>
          </w:p>
        </w:tc>
        <w:tc>
          <w:tcPr>
            <w:tcW w:w="237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有效期</w:t>
            </w: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57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企业法定代表人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信息</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姓名</w:t>
            </w:r>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237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企业联系人信息</w:t>
            </w:r>
          </w:p>
        </w:tc>
        <w:tc>
          <w:tcPr>
            <w:tcW w:w="21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姓  名</w:t>
            </w: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7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Theme="minorEastAsia"/>
                <w:lang w:eastAsia="zh-CN"/>
              </w:rPr>
            </w:pPr>
            <w:r>
              <w:rPr>
                <w:rFonts w:hint="eastAsia" w:asciiTheme="minorEastAsia" w:hAnsiTheme="minorEastAsia" w:cstheme="minorEastAsia"/>
                <w:sz w:val="28"/>
                <w:szCs w:val="28"/>
                <w:vertAlign w:val="baseline"/>
                <w:lang w:val="en-US" w:eastAsia="zh-CN"/>
              </w:rPr>
              <w:t>职务</w:t>
            </w:r>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237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联系电话（固定电话和手机号）</w:t>
            </w:r>
          </w:p>
        </w:tc>
        <w:tc>
          <w:tcPr>
            <w:tcW w:w="15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740"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28"/>
                <w:szCs w:val="28"/>
                <w:lang w:val="en-US" w:eastAsia="zh-CN"/>
              </w:rPr>
            </w:pPr>
            <w:r>
              <w:rPr>
                <w:rFonts w:hint="eastAsia" w:asciiTheme="minorEastAsia" w:hAnsiTheme="minorEastAsia" w:cstheme="minorEastAsia"/>
                <w:b/>
                <w:bCs/>
                <w:sz w:val="28"/>
                <w:szCs w:val="28"/>
                <w:vertAlign w:val="baseline"/>
                <w:lang w:val="en-US" w:eastAsia="zh-CN"/>
              </w:rPr>
              <w:t>已承继的公路行业资质信息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5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28"/>
                <w:szCs w:val="28"/>
                <w:lang w:val="en-US" w:eastAsia="zh-CN"/>
              </w:rPr>
            </w:pPr>
            <w:r>
              <w:rPr>
                <w:rFonts w:hint="eastAsia" w:asciiTheme="minorEastAsia" w:hAnsiTheme="minorEastAsia" w:cstheme="minorEastAsia"/>
                <w:b/>
                <w:bCs/>
                <w:sz w:val="28"/>
                <w:szCs w:val="28"/>
                <w:vertAlign w:val="baseline"/>
                <w:lang w:val="en-US" w:eastAsia="zh-CN"/>
              </w:rPr>
              <w:t>序号</w:t>
            </w:r>
          </w:p>
        </w:tc>
        <w:tc>
          <w:tcPr>
            <w:tcW w:w="301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28"/>
                <w:szCs w:val="28"/>
                <w:lang w:val="en-US" w:eastAsia="zh-CN"/>
              </w:rPr>
            </w:pPr>
            <w:r>
              <w:rPr>
                <w:rFonts w:hint="eastAsia" w:asciiTheme="minorEastAsia" w:hAnsiTheme="minorEastAsia" w:cstheme="minorEastAsia"/>
                <w:b/>
                <w:bCs/>
                <w:sz w:val="28"/>
                <w:szCs w:val="28"/>
                <w:vertAlign w:val="baseline"/>
                <w:lang w:val="en-US" w:eastAsia="zh-CN"/>
              </w:rPr>
              <w:t>资质类别</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28"/>
                <w:szCs w:val="28"/>
                <w:lang w:val="en-US" w:eastAsia="zh-CN"/>
              </w:rPr>
            </w:pPr>
            <w:r>
              <w:rPr>
                <w:rFonts w:hint="eastAsia" w:asciiTheme="minorEastAsia" w:hAnsiTheme="minorEastAsia" w:cstheme="minorEastAsia"/>
                <w:b/>
                <w:bCs/>
                <w:sz w:val="28"/>
                <w:szCs w:val="28"/>
                <w:vertAlign w:val="baseline"/>
                <w:lang w:val="en-US" w:eastAsia="zh-CN"/>
              </w:rPr>
              <w:t>资质等级</w:t>
            </w:r>
          </w:p>
        </w:tc>
        <w:tc>
          <w:tcPr>
            <w:tcW w:w="378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28"/>
                <w:szCs w:val="28"/>
                <w:lang w:val="en-US" w:eastAsia="zh-CN"/>
              </w:rPr>
            </w:pPr>
            <w:r>
              <w:rPr>
                <w:rFonts w:hint="eastAsia" w:asciiTheme="minorEastAsia" w:hAnsiTheme="minorEastAsia" w:cstheme="minorEastAsia"/>
                <w:b/>
                <w:bCs/>
                <w:sz w:val="28"/>
                <w:szCs w:val="28"/>
                <w:vertAlign w:val="baseline"/>
                <w:lang w:val="en-US" w:eastAsia="zh-CN"/>
              </w:rPr>
              <w:t>原单位名称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5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28"/>
                <w:szCs w:val="28"/>
                <w:lang w:val="en-US" w:eastAsia="zh-CN"/>
              </w:rPr>
            </w:pPr>
            <w:r>
              <w:rPr>
                <w:rFonts w:hint="eastAsia" w:asciiTheme="minorEastAsia" w:hAnsiTheme="minorEastAsia" w:cstheme="minorEastAsia"/>
                <w:sz w:val="28"/>
                <w:szCs w:val="28"/>
                <w:vertAlign w:val="baseline"/>
                <w:lang w:val="en-US" w:eastAsia="zh-CN"/>
              </w:rPr>
              <w:t>1</w:t>
            </w:r>
          </w:p>
        </w:tc>
        <w:tc>
          <w:tcPr>
            <w:tcW w:w="301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c>
          <w:tcPr>
            <w:tcW w:w="378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5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28"/>
                <w:szCs w:val="28"/>
                <w:lang w:val="en-US" w:eastAsia="zh-CN"/>
              </w:rPr>
            </w:pPr>
            <w:r>
              <w:rPr>
                <w:rFonts w:hint="eastAsia" w:asciiTheme="minorEastAsia" w:hAnsiTheme="minorEastAsia" w:cstheme="minorEastAsia"/>
                <w:sz w:val="28"/>
                <w:szCs w:val="28"/>
                <w:vertAlign w:val="baseline"/>
                <w:lang w:val="en-US" w:eastAsia="zh-CN"/>
              </w:rPr>
              <w:t>2</w:t>
            </w:r>
          </w:p>
        </w:tc>
        <w:tc>
          <w:tcPr>
            <w:tcW w:w="301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c>
          <w:tcPr>
            <w:tcW w:w="378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5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28"/>
                <w:szCs w:val="28"/>
                <w:lang w:val="en-US" w:eastAsia="zh-CN"/>
              </w:rPr>
            </w:pPr>
            <w:r>
              <w:rPr>
                <w:rFonts w:hint="eastAsia" w:asciiTheme="minorEastAsia" w:hAnsiTheme="minorEastAsia" w:cstheme="minorEastAsia"/>
                <w:sz w:val="28"/>
                <w:szCs w:val="28"/>
                <w:vertAlign w:val="baseline"/>
                <w:lang w:val="en-US" w:eastAsia="zh-CN"/>
              </w:rPr>
              <w:t>……</w:t>
            </w:r>
          </w:p>
        </w:tc>
        <w:tc>
          <w:tcPr>
            <w:tcW w:w="301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c>
          <w:tcPr>
            <w:tcW w:w="378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5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申请转移事项类型</w:t>
            </w:r>
          </w:p>
        </w:tc>
        <w:tc>
          <w:tcPr>
            <w:tcW w:w="9165" w:type="dxa"/>
            <w:gridSpan w:val="5"/>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 xml:space="preserve">业绩    </w:t>
            </w: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cstheme="minorEastAsia"/>
                <w:sz w:val="28"/>
                <w:szCs w:val="28"/>
                <w:vertAlign w:val="baseline"/>
                <w:lang w:val="en-US" w:eastAsia="zh-CN"/>
              </w:rPr>
              <w:t xml:space="preserve">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0740" w:type="dxa"/>
            <w:gridSpan w:val="6"/>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申请转移信用信息真实性承诺书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trPr>
        <w:tc>
          <w:tcPr>
            <w:tcW w:w="10740" w:type="dxa"/>
            <w:gridSpan w:val="6"/>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本企业郑重承诺：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黑体" w:hAnsi="黑体" w:eastAsia="黑体" w:cs="黑体"/>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本企业此次提交的信用信息转移项申请表及相关证明材料的全部数据、内容均是真实的，本企业所做的承诺也是真实有效的。本企业清楚提供虚假的承诺和资料是违法违规行为，本次申请提供的材料如有虚假，本企业愿接受交通运输主管部门及其他有关部门依法依规给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10740" w:type="dxa"/>
            <w:gridSpan w:val="6"/>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企业法定代表人签字：                       </w:t>
            </w:r>
          </w:p>
          <w:p>
            <w:pPr>
              <w:keepNext w:val="0"/>
              <w:keepLines w:val="0"/>
              <w:pageBreakBefore w:val="0"/>
              <w:widowControl w:val="0"/>
              <w:kinsoku/>
              <w:wordWrap/>
              <w:overflowPunct/>
              <w:topLinePunct w:val="0"/>
              <w:autoSpaceDE/>
              <w:autoSpaceDN/>
              <w:bidi w:val="0"/>
              <w:adjustRightInd w:val="0"/>
              <w:snapToGrid w:val="0"/>
              <w:ind w:firstLine="5880" w:firstLineChars="21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ind w:firstLine="6720" w:firstLineChars="24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（企业公章）                             </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tc>
      </w:tr>
    </w:tbl>
    <w:p/>
    <w:tbl>
      <w:tblPr>
        <w:tblStyle w:val="3"/>
        <w:tblW w:w="1076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415"/>
        <w:gridCol w:w="1005"/>
        <w:gridCol w:w="625"/>
        <w:gridCol w:w="1545"/>
        <w:gridCol w:w="485"/>
        <w:gridCol w:w="1065"/>
        <w:gridCol w:w="1140"/>
        <w:gridCol w:w="160"/>
        <w:gridCol w:w="12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5" w:type="dxa"/>
            <w:gridSpan w:val="11"/>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申请转移的业绩信息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序号</w:t>
            </w:r>
          </w:p>
        </w:tc>
        <w:tc>
          <w:tcPr>
            <w:tcW w:w="304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项目名称</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标段号</w:t>
            </w:r>
          </w:p>
        </w:tc>
        <w:tc>
          <w:tcPr>
            <w:tcW w:w="15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合同额（万元）</w:t>
            </w:r>
          </w:p>
        </w:tc>
        <w:tc>
          <w:tcPr>
            <w:tcW w:w="13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结算价</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（万元）</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业绩所在省份</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304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54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550" w:type="dxa"/>
            <w:gridSpan w:val="2"/>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300" w:type="dxa"/>
            <w:gridSpan w:val="2"/>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29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w:t>
            </w:r>
          </w:p>
        </w:tc>
        <w:tc>
          <w:tcPr>
            <w:tcW w:w="304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54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550" w:type="dxa"/>
            <w:gridSpan w:val="2"/>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300" w:type="dxa"/>
            <w:gridSpan w:val="2"/>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29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w:t>
            </w:r>
          </w:p>
        </w:tc>
        <w:tc>
          <w:tcPr>
            <w:tcW w:w="304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54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550" w:type="dxa"/>
            <w:gridSpan w:val="2"/>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300" w:type="dxa"/>
            <w:gridSpan w:val="2"/>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29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5" w:type="dxa"/>
            <w:gridSpan w:val="11"/>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申请转移的人员信息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7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序号</w:t>
            </w:r>
          </w:p>
        </w:tc>
        <w:tc>
          <w:tcPr>
            <w:tcW w:w="141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姓名</w:t>
            </w:r>
          </w:p>
        </w:tc>
        <w:tc>
          <w:tcPr>
            <w:tcW w:w="10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性别</w:t>
            </w:r>
          </w:p>
        </w:tc>
        <w:tc>
          <w:tcPr>
            <w:tcW w:w="265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毕业院校</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学历</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专业</w:t>
            </w:r>
          </w:p>
        </w:tc>
        <w:tc>
          <w:tcPr>
            <w:tcW w:w="251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141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00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265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251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w:t>
            </w:r>
          </w:p>
        </w:tc>
        <w:tc>
          <w:tcPr>
            <w:tcW w:w="141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00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265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251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w:t>
            </w:r>
          </w:p>
        </w:tc>
        <w:tc>
          <w:tcPr>
            <w:tcW w:w="141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8"/>
                <w:szCs w:val="28"/>
                <w:vertAlign w:val="baseline"/>
                <w:lang w:val="en-US" w:eastAsia="zh-CN"/>
              </w:rPr>
            </w:pPr>
          </w:p>
        </w:tc>
        <w:tc>
          <w:tcPr>
            <w:tcW w:w="100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265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c>
          <w:tcPr>
            <w:tcW w:w="2515" w:type="dxa"/>
            <w:gridSpan w:val="3"/>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5" w:type="dxa"/>
            <w:gridSpan w:val="11"/>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重大事项变更情况说明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3" w:hRule="atLeast"/>
        </w:trPr>
        <w:tc>
          <w:tcPr>
            <w:tcW w:w="10765" w:type="dxa"/>
            <w:gridSpan w:val="11"/>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简要说明企业合并、分立、重组、改制等重大事项变更情况。</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若字数较多，可另附页。</w:t>
            </w:r>
          </w:p>
        </w:tc>
      </w:tr>
    </w:tbl>
    <w:p>
      <w:pPr>
        <w:keepNext w:val="0"/>
        <w:keepLines w:val="0"/>
        <w:pageBreakBefore w:val="0"/>
        <w:widowControl w:val="0"/>
        <w:kinsoku/>
        <w:wordWrap/>
        <w:overflowPunct/>
        <w:topLinePunct w:val="0"/>
        <w:autoSpaceDE/>
        <w:autoSpaceDN/>
        <w:bidi w:val="0"/>
        <w:adjustRightInd w:val="0"/>
        <w:snapToGrid w:val="0"/>
        <w:ind w:left="-1039" w:leftChars="-495" w:right="-1352" w:rightChars="-644"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本表</w:t>
      </w:r>
      <w:r>
        <w:rPr>
          <w:rFonts w:hint="eastAsia" w:ascii="仿宋_GB2312" w:hAnsi="仿宋_GB2312" w:eastAsia="仿宋_GB2312" w:cs="仿宋_GB2312"/>
          <w:b w:val="0"/>
          <w:bCs w:val="0"/>
          <w:sz w:val="32"/>
          <w:szCs w:val="32"/>
          <w:vertAlign w:val="baseline"/>
          <w:lang w:val="en-US" w:eastAsia="zh-CN"/>
        </w:rPr>
        <w:t>可在</w:t>
      </w:r>
      <w:r>
        <w:rPr>
          <w:rFonts w:hint="eastAsia" w:ascii="仿宋_GB2312" w:hAnsi="仿宋_GB2312" w:eastAsia="仿宋_GB2312" w:cs="仿宋_GB2312"/>
          <w:sz w:val="32"/>
          <w:szCs w:val="32"/>
          <w:u w:val="none"/>
          <w:lang w:val="en-US" w:eastAsia="zh-CN"/>
        </w:rPr>
        <w:t>全国公路建设市场信用信息管理系统附件下载栏目下载。</w:t>
      </w:r>
    </w:p>
    <w:p>
      <w:pPr>
        <w:keepNext w:val="0"/>
        <w:keepLines w:val="0"/>
        <w:pageBreakBefore w:val="0"/>
        <w:widowControl w:val="0"/>
        <w:kinsoku/>
        <w:wordWrap/>
        <w:overflowPunct/>
        <w:topLinePunct w:val="0"/>
        <w:autoSpaceDE/>
        <w:autoSpaceDN/>
        <w:bidi w:val="0"/>
        <w:adjustRightInd w:val="0"/>
        <w:snapToGrid w:val="0"/>
        <w:ind w:left="-1039" w:leftChars="-495" w:right="-1352" w:rightChars="-644" w:firstLine="0" w:firstLineChars="0"/>
        <w:jc w:val="both"/>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numPr>
          <w:ilvl w:val="0"/>
          <w:numId w:val="0"/>
        </w:numPr>
        <w:tabs>
          <w:tab w:val="left" w:pos="2833"/>
          <w:tab w:val="center" w:pos="4573"/>
        </w:tabs>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32"/>
          <w:szCs w:val="32"/>
          <w:vertAlign w:val="baseline"/>
          <w:lang w:val="en-US" w:eastAsia="zh-CN"/>
        </w:rPr>
      </w:pPr>
      <w:r>
        <w:rPr>
          <w:rFonts w:hint="eastAsia" w:ascii="方正小标宋_GBK" w:hAnsi="方正小标宋_GBK" w:eastAsia="方正小标宋_GBK" w:cs="方正小标宋_GBK"/>
          <w:b w:val="0"/>
          <w:bCs w:val="0"/>
          <w:sz w:val="36"/>
          <w:szCs w:val="36"/>
          <w:vertAlign w:val="baseline"/>
          <w:lang w:val="en-US" w:eastAsia="zh-CN"/>
        </w:rPr>
        <w:t>申请表填写注意事项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一、申请转移的业绩、人员等信息应与全国公路建设市场信用信息管理系统发布内容一致。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二、业绩所在省份按省级行政区划序列排序，项目状态为已建或在建。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vertAlign w:val="baseline"/>
          <w:lang w:val="en-US" w:eastAsia="zh-CN"/>
        </w:rPr>
        <w:t>三、除填写申请表外，申请企业还应同时提交能够</w:t>
      </w:r>
      <w:r>
        <w:rPr>
          <w:rFonts w:hint="eastAsia" w:ascii="仿宋_GB2312" w:hAnsi="仿宋_GB2312" w:eastAsia="仿宋_GB2312" w:cs="仿宋_GB2312"/>
          <w:b w:val="0"/>
          <w:bCs w:val="0"/>
          <w:sz w:val="32"/>
          <w:szCs w:val="32"/>
          <w:lang w:val="en-US" w:eastAsia="zh-CN"/>
        </w:rPr>
        <w:t>说明企业合并、分立、重组、改制事项和资质转移变更的决策过程及有关主管部门行政许可情况的</w:t>
      </w:r>
      <w:r>
        <w:rPr>
          <w:rFonts w:hint="eastAsia" w:ascii="仿宋_GB2312" w:hAnsi="仿宋_GB2312" w:eastAsia="仿宋_GB2312" w:cs="仿宋_GB2312"/>
          <w:b w:val="0"/>
          <w:bCs w:val="0"/>
          <w:sz w:val="32"/>
          <w:szCs w:val="32"/>
          <w:vertAlign w:val="baseline"/>
          <w:lang w:val="en-US" w:eastAsia="zh-CN"/>
        </w:rPr>
        <w:t>证明材料，主要</w:t>
      </w:r>
      <w:r>
        <w:rPr>
          <w:rFonts w:hint="eastAsia" w:ascii="仿宋_GB2312" w:hAnsi="仿宋_GB2312" w:eastAsia="仿宋_GB2312" w:cs="仿宋_GB2312"/>
          <w:b w:val="0"/>
          <w:bCs w:val="0"/>
          <w:sz w:val="32"/>
          <w:szCs w:val="32"/>
          <w:lang w:val="en-US" w:eastAsia="zh-CN"/>
        </w:rPr>
        <w:t>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1.企业合并、分立、重组、改制方案正式文件复印件；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2.企业审议批准上述方案的股东会、职工代表大会决议复印件；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3.上级控股企业批复上述方案的正式文件复印件；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4.申请企业有效期内的营业执照复印件；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5.申请企业有效期内的资质证书复印件；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6.其他能够证明企业合并、分立、重组、改制事项和资质转移变更的决策过程及相关行业主管部门行政许可审批情况的材料。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6A28"/>
    <w:rsid w:val="021D2F24"/>
    <w:rsid w:val="034A5E06"/>
    <w:rsid w:val="06957FBB"/>
    <w:rsid w:val="09DC4B4C"/>
    <w:rsid w:val="1D7D3258"/>
    <w:rsid w:val="28DB4969"/>
    <w:rsid w:val="31A353EC"/>
    <w:rsid w:val="32062007"/>
    <w:rsid w:val="352C41A7"/>
    <w:rsid w:val="374B2A5E"/>
    <w:rsid w:val="43047AFC"/>
    <w:rsid w:val="46B46775"/>
    <w:rsid w:val="65687BDB"/>
    <w:rsid w:val="7D0E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Pangdn</dc:creator>
  <cp:lastModifiedBy>心态决定状态</cp:lastModifiedBy>
  <cp:lastPrinted>2019-09-02T02:42:54Z</cp:lastPrinted>
  <dcterms:modified xsi:type="dcterms:W3CDTF">2019-09-02T02:45:47Z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