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 w:val="0"/>
        <w:wordWrap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《陕西省推进运输结构调整工作实施方案》征求意见反馈表</w:t>
      </w:r>
    </w:p>
    <w:p>
      <w:pPr>
        <w:widowControl w:val="0"/>
        <w:wordWrap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tbl>
      <w:tblPr>
        <w:tblStyle w:val="4"/>
        <w:tblW w:w="13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3634"/>
        <w:gridCol w:w="1902"/>
        <w:gridCol w:w="2752"/>
        <w:gridCol w:w="1407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7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您的意见</w:t>
            </w:r>
          </w:p>
        </w:tc>
        <w:tc>
          <w:tcPr>
            <w:tcW w:w="11922" w:type="dxa"/>
            <w:gridSpan w:val="5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36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（盖章）</w:t>
            </w:r>
          </w:p>
        </w:tc>
        <w:tc>
          <w:tcPr>
            <w:tcW w:w="190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7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22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9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姓名（个人）</w:t>
            </w:r>
          </w:p>
        </w:tc>
        <w:tc>
          <w:tcPr>
            <w:tcW w:w="36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75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22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/>
    <w:sectPr>
      <w:type w:val="continuous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4B115EE"/>
    <w:rsid w:val="029D5025"/>
    <w:rsid w:val="44B115EE"/>
    <w:rsid w:val="51EE5B2A"/>
    <w:rsid w:val="76A74A05"/>
    <w:rsid w:val="77A36F3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2019-03-01T00:43:00Z</dcterms:created>
  <dc:creator>妈，我是你总换头像的二女儿</dc:creator>
  <cp:lastModifiedBy>习江鹏</cp:lastModifiedBy>
  <dcterms:modified xsi:type="dcterms:W3CDTF">2019-03-01T06:48:47Z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