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陕西省高速公路路政执法总队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第六支队十一大队房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屋维修工程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中标（成交）结果公示</w:t>
      </w:r>
    </w:p>
    <w:p>
      <w:pPr>
        <w:pStyle w:val="2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一、项目编号：HZXC-2024-084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二、项目名称：陕西省高速公路路政执法总队第六支队十一大队房屋维修工程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三、采购结果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标包1(陕西省高速公路路政执法总队第六支队十一大队房屋维修工程_标包1):</w:t>
      </w:r>
    </w:p>
    <w:tbl>
      <w:tblPr>
        <w:tblStyle w:val="7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400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>
            <w:pPr>
              <w:pStyle w:val="2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供应商名称</w:t>
            </w:r>
          </w:p>
        </w:tc>
        <w:tc>
          <w:tcPr>
            <w:tcW w:w="3400" w:type="dxa"/>
          </w:tcPr>
          <w:p>
            <w:pPr>
              <w:pStyle w:val="2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供应商地址</w:t>
            </w:r>
          </w:p>
        </w:tc>
        <w:tc>
          <w:tcPr>
            <w:tcW w:w="2817" w:type="dxa"/>
          </w:tcPr>
          <w:p>
            <w:pPr>
              <w:pStyle w:val="2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陕西奇耀建筑工程有限公司</w:t>
            </w:r>
          </w:p>
        </w:tc>
        <w:tc>
          <w:tcPr>
            <w:tcW w:w="3400" w:type="dxa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陕西省延安市宝塔区南市办事处光华路13号院3号楼1单元5层310502室</w:t>
            </w:r>
          </w:p>
        </w:tc>
        <w:tc>
          <w:tcPr>
            <w:tcW w:w="2817" w:type="dxa"/>
          </w:tcPr>
          <w:p>
            <w:pPr>
              <w:pStyle w:val="2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403910.26 元</w:t>
            </w:r>
          </w:p>
        </w:tc>
      </w:tr>
    </w:tbl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主要标的信息</w:t>
      </w:r>
    </w:p>
    <w:tbl>
      <w:tblPr>
        <w:tblStyle w:val="7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标的信息</w:t>
            </w:r>
          </w:p>
        </w:tc>
        <w:tc>
          <w:tcPr>
            <w:tcW w:w="4605" w:type="dxa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陕西省高速公路路政执法总队第六支队十一大队房屋维修工程</w:t>
            </w:r>
          </w:p>
        </w:tc>
        <w:tc>
          <w:tcPr>
            <w:tcW w:w="4605" w:type="dxa"/>
          </w:tcPr>
          <w:p>
            <w:pPr>
              <w:pStyle w:val="2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45天</w:t>
            </w:r>
          </w:p>
          <w:p>
            <w:pPr>
              <w:pStyle w:val="2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五、评审专家（单一来源采购人员）名单：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刘红、汪泽林、何遐哲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(采购人代表)</w:t>
      </w: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六、代理服务收费标准及金额：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代理服务收费标准及金额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合同包名称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代理服务费金额（万元）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标包1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陕西省高速公路路政执法总队第六支队十一大队房屋维修工程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0.3635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七、公告期限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自公告发布之日起1个工作日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八、其他补充事宜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/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凡对本次公告内容提出询问，请按以下方式联系。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1.采购人信息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名称：陕西省高速公路路政执法总队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地址：西安市友谊西路352号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</w:t>
      </w:r>
      <w:r>
        <w:rPr>
          <w:rFonts w:hint="eastAsia" w:ascii="Calibri" w:hAnsi="Calibri" w:eastAsia="宋体" w:cs="Times New Roman"/>
          <w:kern w:val="2"/>
          <w:sz w:val="24"/>
          <w:szCs w:val="24"/>
          <w:highlight w:val="none"/>
          <w:lang w:val="en-US" w:eastAsia="zh-CN" w:bidi="ar-SA"/>
        </w:rPr>
        <w:t>0911-2382178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名称：华证鑫诚（陕西）工程项目管理有限公司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西安市未央区太华北路锦园国际广场 1704 室</w:t>
      </w:r>
    </w:p>
    <w:p>
      <w:pPr>
        <w:pStyle w:val="2"/>
        <w:spacing w:line="360" w:lineRule="auto"/>
        <w:ind w:left="0" w:leftChars="0" w:firstLine="720" w:firstLineChars="300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3、项目联系方式</w:t>
      </w:r>
    </w:p>
    <w:p>
      <w:pPr>
        <w:pStyle w:val="2"/>
        <w:spacing w:line="360" w:lineRule="auto"/>
        <w:ind w:left="0" w:leftChars="0"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联系人：刘可敬</w:t>
      </w:r>
    </w:p>
    <w:p>
      <w:pPr>
        <w:pStyle w:val="2"/>
        <w:numPr>
          <w:ilvl w:val="0"/>
          <w:numId w:val="0"/>
        </w:numPr>
        <w:spacing w:line="360" w:lineRule="auto"/>
        <w:ind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>
      <w:pPr>
        <w:pStyle w:val="3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line="360" w:lineRule="auto"/>
        <w:ind w:left="4070" w:leftChars="1824" w:hanging="240" w:hangingChars="10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华证鑫诚（陕西）工程项目管理有限公司</w:t>
      </w:r>
    </w:p>
    <w:p>
      <w:pPr>
        <w:pStyle w:val="2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2024年10月14日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FA42"/>
    <w:multiLevelType w:val="singleLevel"/>
    <w:tmpl w:val="B865FA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C77E5C"/>
    <w:multiLevelType w:val="singleLevel"/>
    <w:tmpl w:val="C2C77E5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zY4NjYyMDVmZDFiODQ3OTNiYjE1NTRiMWUyNWYifQ=="/>
  </w:docVars>
  <w:rsids>
    <w:rsidRoot w:val="00000000"/>
    <w:rsid w:val="21B00F2E"/>
    <w:rsid w:val="285C14C0"/>
    <w:rsid w:val="300761B5"/>
    <w:rsid w:val="501F1883"/>
    <w:rsid w:val="64403FCB"/>
    <w:rsid w:val="675D702E"/>
    <w:rsid w:val="67A56610"/>
    <w:rsid w:val="6AC7481E"/>
    <w:rsid w:val="70514DA1"/>
    <w:rsid w:val="7C173577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"/>
    <w:basedOn w:val="1"/>
    <w:next w:val="1"/>
    <w:qFormat/>
    <w:uiPriority w:val="99"/>
    <w:rPr>
      <w:rFonts w:cs="Times New Roman"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609</Characters>
  <Lines>0</Lines>
  <Paragraphs>0</Paragraphs>
  <ScaleCrop>false</ScaleCrop>
  <LinksUpToDate>false</LinksUpToDate>
  <CharactersWithSpaces>705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许阳</cp:lastModifiedBy>
  <dcterms:modified xsi:type="dcterms:W3CDTF">2024-10-15T01:00:46Z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F5F7D449F9484562BC0C5EB1E8726E57_12</vt:lpwstr>
  </property>
</Properties>
</file>