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Layout w:type="fixed"/>
        <w:tblCellMar>
          <w:top w:w="15" w:type="dxa"/>
          <w:left w:w="15" w:type="dxa"/>
          <w:bottom w:w="15" w:type="dxa"/>
          <w:right w:w="15" w:type="dxa"/>
        </w:tblCellMar>
      </w:tblPr>
      <w:tblGrid>
        <w:gridCol w:w="1260"/>
        <w:gridCol w:w="1320"/>
        <w:gridCol w:w="1620"/>
        <w:gridCol w:w="6495"/>
        <w:gridCol w:w="1680"/>
        <w:gridCol w:w="1677"/>
      </w:tblGrid>
      <w:tr w14:paraId="1B369CD6">
        <w:tblPrEx>
          <w:tblCellMar>
            <w:top w:w="15" w:type="dxa"/>
            <w:left w:w="15" w:type="dxa"/>
            <w:bottom w:w="15" w:type="dxa"/>
            <w:right w:w="15" w:type="dxa"/>
          </w:tblCellMar>
        </w:tblPrEx>
        <w:trPr>
          <w:trHeight w:val="405" w:hRule="atLeast"/>
        </w:trPr>
        <w:tc>
          <w:tcPr>
            <w:tcW w:w="10695" w:type="dxa"/>
            <w:gridSpan w:val="4"/>
            <w:noWrap w:val="0"/>
            <w:vAlign w:val="center"/>
          </w:tcPr>
          <w:p w14:paraId="4714E710">
            <w:pPr>
              <w:widowControl/>
              <w:jc w:val="left"/>
              <w:textAlignment w:val="center"/>
              <w:rPr>
                <w:rFonts w:ascii="仿宋_GB2312" w:hAnsi="宋体" w:eastAsia="仿宋_GB2312" w:cs="仿宋_GB2312"/>
                <w:color w:val="auto"/>
                <w:sz w:val="32"/>
                <w:szCs w:val="32"/>
              </w:rPr>
            </w:pPr>
            <w:r>
              <w:rPr>
                <w:rFonts w:hint="eastAsia" w:ascii="黑体" w:hAnsi="黑体" w:eastAsia="黑体" w:cs="黑体"/>
                <w:color w:val="auto"/>
                <w:kern w:val="0"/>
                <w:sz w:val="32"/>
                <w:szCs w:val="32"/>
              </w:rPr>
              <w:t>附件1</w:t>
            </w:r>
          </w:p>
        </w:tc>
        <w:tc>
          <w:tcPr>
            <w:tcW w:w="1680" w:type="dxa"/>
            <w:noWrap w:val="0"/>
            <w:vAlign w:val="center"/>
          </w:tcPr>
          <w:p w14:paraId="3C8F20BE">
            <w:pPr>
              <w:jc w:val="center"/>
              <w:rPr>
                <w:rFonts w:hint="eastAsia" w:ascii="仿宋_GB2312" w:hAnsi="宋体" w:eastAsia="仿宋_GB2312" w:cs="仿宋_GB2312"/>
                <w:color w:val="auto"/>
                <w:sz w:val="24"/>
                <w:szCs w:val="22"/>
              </w:rPr>
            </w:pPr>
          </w:p>
        </w:tc>
        <w:tc>
          <w:tcPr>
            <w:tcW w:w="1677" w:type="dxa"/>
            <w:noWrap w:val="0"/>
            <w:vAlign w:val="center"/>
          </w:tcPr>
          <w:p w14:paraId="36B0408F">
            <w:pPr>
              <w:jc w:val="left"/>
              <w:rPr>
                <w:rFonts w:hint="eastAsia" w:ascii="仿宋_GB2312" w:hAnsi="宋体" w:eastAsia="仿宋_GB2312" w:cs="仿宋_GB2312"/>
                <w:color w:val="auto"/>
                <w:sz w:val="24"/>
                <w:szCs w:val="22"/>
              </w:rPr>
            </w:pPr>
          </w:p>
        </w:tc>
      </w:tr>
      <w:tr w14:paraId="4AEEC744">
        <w:tblPrEx>
          <w:tblCellMar>
            <w:top w:w="15" w:type="dxa"/>
            <w:left w:w="15" w:type="dxa"/>
            <w:bottom w:w="15" w:type="dxa"/>
            <w:right w:w="15" w:type="dxa"/>
          </w:tblCellMar>
        </w:tblPrEx>
        <w:trPr>
          <w:trHeight w:val="420" w:hRule="atLeast"/>
        </w:trPr>
        <w:tc>
          <w:tcPr>
            <w:tcW w:w="14052" w:type="dxa"/>
            <w:gridSpan w:val="6"/>
            <w:noWrap w:val="0"/>
            <w:vAlign w:val="center"/>
          </w:tcPr>
          <w:p w14:paraId="59DA3C5D">
            <w:pPr>
              <w:widowControl/>
              <w:jc w:val="center"/>
              <w:textAlignment w:val="center"/>
              <w:rPr>
                <w:rFonts w:hint="eastAsia" w:ascii="仿宋_GB2312" w:hAnsi="宋体" w:eastAsia="仿宋_GB2312" w:cs="仿宋_GB2312"/>
                <w:b/>
                <w:color w:val="auto"/>
                <w:sz w:val="32"/>
                <w:szCs w:val="32"/>
              </w:rPr>
            </w:pPr>
            <w:bookmarkStart w:id="0" w:name="_GoBack"/>
            <w:r>
              <w:rPr>
                <w:rFonts w:hint="eastAsia" w:ascii="仿宋_GB2312" w:hAnsi="宋体" w:eastAsia="仿宋_GB2312" w:cs="仿宋_GB2312"/>
                <w:b/>
                <w:color w:val="auto"/>
                <w:kern w:val="0"/>
                <w:sz w:val="32"/>
                <w:szCs w:val="32"/>
              </w:rPr>
              <w:t>公路施工企业信用行为评定标准</w:t>
            </w:r>
            <w:bookmarkEnd w:id="0"/>
          </w:p>
        </w:tc>
      </w:tr>
      <w:tr w14:paraId="5A9D91B3">
        <w:tblPrEx>
          <w:tblCellMar>
            <w:top w:w="15" w:type="dxa"/>
            <w:left w:w="15" w:type="dxa"/>
            <w:bottom w:w="15" w:type="dxa"/>
            <w:right w:w="15" w:type="dxa"/>
          </w:tblCellMar>
        </w:tblPrEx>
        <w:trPr>
          <w:trHeight w:val="690" w:hRule="atLeast"/>
        </w:trPr>
        <w:tc>
          <w:tcPr>
            <w:tcW w:w="2580" w:type="dxa"/>
            <w:gridSpan w:val="2"/>
            <w:tcBorders>
              <w:top w:val="single" w:color="000000" w:sz="12" w:space="0"/>
              <w:left w:val="single" w:color="000000" w:sz="12" w:space="0"/>
              <w:bottom w:val="single" w:color="000000" w:sz="4" w:space="0"/>
              <w:right w:val="single" w:color="000000" w:sz="4" w:space="0"/>
            </w:tcBorders>
            <w:noWrap w:val="0"/>
            <w:vAlign w:val="center"/>
          </w:tcPr>
          <w:p w14:paraId="1086A77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评定内容</w:t>
            </w:r>
          </w:p>
        </w:tc>
        <w:tc>
          <w:tcPr>
            <w:tcW w:w="1620" w:type="dxa"/>
            <w:tcBorders>
              <w:top w:val="single" w:color="000000" w:sz="12" w:space="0"/>
              <w:left w:val="single" w:color="000000" w:sz="4" w:space="0"/>
              <w:bottom w:val="single" w:color="000000" w:sz="4" w:space="0"/>
              <w:right w:val="single" w:color="000000" w:sz="4" w:space="0"/>
            </w:tcBorders>
            <w:noWrap w:val="0"/>
            <w:vAlign w:val="center"/>
          </w:tcPr>
          <w:p w14:paraId="4B71050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行为代码</w:t>
            </w:r>
          </w:p>
        </w:tc>
        <w:tc>
          <w:tcPr>
            <w:tcW w:w="6495" w:type="dxa"/>
            <w:tcBorders>
              <w:top w:val="single" w:color="000000" w:sz="12" w:space="0"/>
              <w:left w:val="single" w:color="000000" w:sz="4" w:space="0"/>
              <w:bottom w:val="single" w:color="000000" w:sz="4" w:space="0"/>
              <w:right w:val="single" w:color="000000" w:sz="4" w:space="0"/>
            </w:tcBorders>
            <w:noWrap w:val="0"/>
            <w:vAlign w:val="center"/>
          </w:tcPr>
          <w:p w14:paraId="05F6B42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不良行为</w:t>
            </w:r>
          </w:p>
        </w:tc>
        <w:tc>
          <w:tcPr>
            <w:tcW w:w="1680" w:type="dxa"/>
            <w:tcBorders>
              <w:top w:val="single" w:color="000000" w:sz="12" w:space="0"/>
              <w:left w:val="single" w:color="000000" w:sz="4" w:space="0"/>
              <w:bottom w:val="single" w:color="000000" w:sz="4" w:space="0"/>
              <w:right w:val="single" w:color="000000" w:sz="4" w:space="0"/>
            </w:tcBorders>
            <w:noWrap w:val="0"/>
            <w:vAlign w:val="center"/>
          </w:tcPr>
          <w:p w14:paraId="30BCAB0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行为等级和扣分标准</w:t>
            </w:r>
          </w:p>
        </w:tc>
        <w:tc>
          <w:tcPr>
            <w:tcW w:w="1677" w:type="dxa"/>
            <w:tcBorders>
              <w:top w:val="single" w:color="000000" w:sz="12" w:space="0"/>
              <w:left w:val="single" w:color="000000" w:sz="4" w:space="0"/>
              <w:bottom w:val="single" w:color="000000" w:sz="4" w:space="0"/>
              <w:right w:val="single" w:color="000000" w:sz="12" w:space="0"/>
            </w:tcBorders>
            <w:noWrap w:val="0"/>
            <w:vAlign w:val="center"/>
          </w:tcPr>
          <w:p w14:paraId="1899E20B">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条文说明</w:t>
            </w:r>
          </w:p>
        </w:tc>
      </w:tr>
      <w:tr w14:paraId="14118D19">
        <w:tblPrEx>
          <w:tblCellMar>
            <w:top w:w="15" w:type="dxa"/>
            <w:left w:w="15" w:type="dxa"/>
            <w:bottom w:w="15" w:type="dxa"/>
            <w:right w:w="15" w:type="dxa"/>
          </w:tblCellMar>
        </w:tblPrEx>
        <w:trPr>
          <w:trHeight w:val="450" w:hRule="atLeast"/>
        </w:trPr>
        <w:tc>
          <w:tcPr>
            <w:tcW w:w="1260" w:type="dxa"/>
            <w:vMerge w:val="restart"/>
            <w:tcBorders>
              <w:top w:val="single" w:color="000000" w:sz="4" w:space="0"/>
              <w:left w:val="single" w:color="000000" w:sz="12" w:space="0"/>
              <w:bottom w:val="single" w:color="000000" w:sz="4" w:space="0"/>
              <w:right w:val="single" w:color="000000" w:sz="4" w:space="0"/>
            </w:tcBorders>
            <w:noWrap w:val="0"/>
            <w:vAlign w:val="center"/>
          </w:tcPr>
          <w:p w14:paraId="2414555B">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投标行为（满分100，扣完为止。行为代码GLSG1）</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4AE283">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A5FAE05">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GLSG1-1</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41E783E9">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超越资质等级承揽工程</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B152BE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7552D498">
            <w:pPr>
              <w:jc w:val="left"/>
              <w:rPr>
                <w:rFonts w:hint="eastAsia" w:ascii="仿宋_GB2312" w:hAnsi="宋体" w:eastAsia="仿宋_GB2312" w:cs="仿宋_GB2312"/>
                <w:color w:val="auto"/>
                <w:sz w:val="22"/>
                <w:szCs w:val="22"/>
              </w:rPr>
            </w:pPr>
          </w:p>
        </w:tc>
      </w:tr>
      <w:tr w14:paraId="28BDBD35">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F1B2F8B">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47B26">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214BA3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GLSG1-2</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48FF53DD">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出借资质，允许其他单位或个人以本单位名义承揽工程</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E028FE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5F28B874">
            <w:pPr>
              <w:jc w:val="left"/>
              <w:rPr>
                <w:rFonts w:hint="eastAsia" w:ascii="仿宋_GB2312" w:hAnsi="宋体" w:eastAsia="仿宋_GB2312" w:cs="仿宋_GB2312"/>
                <w:color w:val="auto"/>
                <w:sz w:val="22"/>
                <w:szCs w:val="22"/>
              </w:rPr>
            </w:pPr>
          </w:p>
        </w:tc>
      </w:tr>
      <w:tr w14:paraId="197D45FC">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7033D72">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DC4F9">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1D5636B">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GLSG1-3</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EB5F74E">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借用他人资质证书承揽工程</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DA30344">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478B947D">
            <w:pPr>
              <w:jc w:val="left"/>
              <w:rPr>
                <w:rFonts w:hint="eastAsia" w:ascii="仿宋_GB2312" w:hAnsi="宋体" w:eastAsia="仿宋_GB2312" w:cs="仿宋_GB2312"/>
                <w:color w:val="auto"/>
                <w:sz w:val="22"/>
                <w:szCs w:val="22"/>
              </w:rPr>
            </w:pPr>
          </w:p>
        </w:tc>
      </w:tr>
      <w:tr w14:paraId="12451A56">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5ED363C">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5C362">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02BC60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GLSG1-4</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02EBBD54">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与招标人或与其他投标人串通投标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86F00F0">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75CCD24A">
            <w:pPr>
              <w:jc w:val="left"/>
              <w:rPr>
                <w:rFonts w:hint="eastAsia" w:ascii="仿宋_GB2312" w:hAnsi="宋体" w:eastAsia="仿宋_GB2312" w:cs="仿宋_GB2312"/>
                <w:color w:val="auto"/>
                <w:sz w:val="22"/>
                <w:szCs w:val="22"/>
              </w:rPr>
            </w:pPr>
          </w:p>
        </w:tc>
      </w:tr>
      <w:tr w14:paraId="322056C3">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912A323">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2EF0E">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0DC2E62">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GLSG1-5</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006C2E1A">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投标中有行贿行为</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52AC7B2">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255730F3">
            <w:pPr>
              <w:jc w:val="left"/>
              <w:rPr>
                <w:rFonts w:hint="eastAsia" w:ascii="仿宋_GB2312" w:hAnsi="宋体" w:eastAsia="仿宋_GB2312" w:cs="仿宋_GB2312"/>
                <w:color w:val="auto"/>
                <w:sz w:val="22"/>
                <w:szCs w:val="22"/>
              </w:rPr>
            </w:pPr>
          </w:p>
        </w:tc>
      </w:tr>
      <w:tr w14:paraId="68A54BC5">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68CBF59">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F75E6">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69BEEEA">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GLSG1-6</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0F260A9">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因违反法律、法规、规章被禁止投标后，在禁止期内仍参与投标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B5E90CE">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D级延期半年/次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2DC0C190">
            <w:pPr>
              <w:jc w:val="left"/>
              <w:rPr>
                <w:rFonts w:hint="eastAsia" w:ascii="仿宋_GB2312" w:hAnsi="宋体" w:eastAsia="仿宋_GB2312" w:cs="仿宋_GB2312"/>
                <w:color w:val="auto"/>
                <w:sz w:val="22"/>
                <w:szCs w:val="22"/>
              </w:rPr>
            </w:pPr>
          </w:p>
        </w:tc>
      </w:tr>
      <w:tr w14:paraId="67DFE06F">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EAFA051">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CFBE3">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8A19986">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GLSG1-7</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4420E379">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资审材料或投标文件虚假骗取中标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44B1D2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40分/次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3158EBF7">
            <w:pPr>
              <w:jc w:val="left"/>
              <w:rPr>
                <w:rFonts w:hint="eastAsia" w:ascii="仿宋_GB2312" w:hAnsi="宋体" w:eastAsia="仿宋_GB2312" w:cs="仿宋_GB2312"/>
                <w:color w:val="auto"/>
                <w:sz w:val="22"/>
                <w:szCs w:val="22"/>
              </w:rPr>
            </w:pPr>
          </w:p>
        </w:tc>
      </w:tr>
      <w:tr w14:paraId="48543CDA">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E2B9D4C">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123F7">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3F2DFE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GLSG1-8</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B35EDB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资审材料或投标文件虚假未中标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073C04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30分/次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4C3F2C54">
            <w:pPr>
              <w:jc w:val="left"/>
              <w:rPr>
                <w:rFonts w:hint="eastAsia" w:ascii="仿宋_GB2312" w:hAnsi="宋体" w:eastAsia="仿宋_GB2312" w:cs="仿宋_GB2312"/>
                <w:color w:val="auto"/>
                <w:sz w:val="22"/>
                <w:szCs w:val="22"/>
              </w:rPr>
            </w:pPr>
          </w:p>
        </w:tc>
      </w:tr>
      <w:tr w14:paraId="1CF7D498">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B6C69A9">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8E788">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A97CAF6">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GLSG1-9</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2143CF4B">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虚假投诉举报</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A2B78A0">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20分/次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5B78F122">
            <w:pPr>
              <w:jc w:val="left"/>
              <w:rPr>
                <w:rFonts w:hint="eastAsia" w:ascii="仿宋_GB2312" w:hAnsi="宋体" w:eastAsia="仿宋_GB2312" w:cs="仿宋_GB2312"/>
                <w:color w:val="auto"/>
                <w:sz w:val="22"/>
                <w:szCs w:val="22"/>
              </w:rPr>
            </w:pPr>
            <w:r>
              <w:rPr>
                <w:rFonts w:hint="eastAsia" w:ascii="仿宋_GB2312" w:hAnsi="宋体" w:eastAsia="仿宋_GB2312" w:cs="仿宋_GB2312"/>
                <w:b/>
                <w:color w:val="auto"/>
                <w:sz w:val="22"/>
                <w:szCs w:val="22"/>
              </w:rPr>
              <w:t>当年度省内信用等级降一级</w:t>
            </w:r>
          </w:p>
        </w:tc>
      </w:tr>
      <w:tr w14:paraId="6BEA7A6B">
        <w:tblPrEx>
          <w:tblCellMar>
            <w:top w:w="15" w:type="dxa"/>
            <w:left w:w="15" w:type="dxa"/>
            <w:bottom w:w="15" w:type="dxa"/>
            <w:right w:w="15" w:type="dxa"/>
          </w:tblCellMar>
        </w:tblPrEx>
        <w:trPr>
          <w:trHeight w:val="9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4BBAD48">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4B901">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2284A0B">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GLSG1-10</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612B2E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中标后无正当理由放弃中标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030342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20分/次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56739D7B">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因评标时间过长,材料价格上涨过快造成成本价发生较大变化的除外</w:t>
            </w:r>
          </w:p>
        </w:tc>
      </w:tr>
      <w:tr w14:paraId="28521DA6">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38E1F46">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16643">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51D8518">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GLSG1-11</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68BBE06C">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对同一合同段递交多份资格预审申请文件或投标文件</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6509EA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2D9DF5CD">
            <w:pPr>
              <w:jc w:val="left"/>
              <w:rPr>
                <w:rFonts w:hint="eastAsia" w:ascii="仿宋_GB2312" w:hAnsi="宋体" w:eastAsia="仿宋_GB2312" w:cs="仿宋_GB2312"/>
                <w:color w:val="auto"/>
                <w:sz w:val="22"/>
                <w:szCs w:val="22"/>
              </w:rPr>
            </w:pPr>
          </w:p>
        </w:tc>
      </w:tr>
      <w:tr w14:paraId="35DC8A25">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3E0107E">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8F30E">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E5260D5">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GLSG1-12</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1F82C9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非招标人或招标文件原因放弃投标，未提前书面告知招标人</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6458430">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6分/次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513344AF">
            <w:pPr>
              <w:jc w:val="left"/>
              <w:rPr>
                <w:rFonts w:hint="eastAsia" w:ascii="仿宋_GB2312" w:hAnsi="宋体" w:eastAsia="仿宋_GB2312" w:cs="仿宋_GB2312"/>
                <w:color w:val="auto"/>
                <w:sz w:val="22"/>
                <w:szCs w:val="22"/>
              </w:rPr>
            </w:pPr>
          </w:p>
        </w:tc>
      </w:tr>
      <w:tr w14:paraId="2BDCDC7A">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0DECDCA">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18B4F">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C6D5880">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GLSG1-13</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29F7ABD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未按时确认补遗书等招标人发出的通知</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62F9D94">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7DFA3B54">
            <w:pPr>
              <w:jc w:val="left"/>
              <w:rPr>
                <w:rFonts w:hint="eastAsia" w:ascii="仿宋_GB2312" w:hAnsi="宋体" w:eastAsia="仿宋_GB2312" w:cs="仿宋_GB2312"/>
                <w:color w:val="auto"/>
                <w:sz w:val="22"/>
                <w:szCs w:val="22"/>
              </w:rPr>
            </w:pPr>
          </w:p>
        </w:tc>
      </w:tr>
      <w:tr w14:paraId="435D8792">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F921EB6">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E2668">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42B9D8B">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GLSG1-14</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26CA3FC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不及时反馈评标澄清</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9D51A0B">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5644C625">
            <w:pPr>
              <w:jc w:val="left"/>
              <w:rPr>
                <w:rFonts w:hint="eastAsia" w:ascii="仿宋_GB2312" w:hAnsi="宋体" w:eastAsia="仿宋_GB2312" w:cs="仿宋_GB2312"/>
                <w:color w:val="auto"/>
                <w:sz w:val="22"/>
                <w:szCs w:val="22"/>
              </w:rPr>
            </w:pPr>
          </w:p>
        </w:tc>
      </w:tr>
      <w:tr w14:paraId="677ECCA5">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95803A7">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C7CE6">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200EE8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GLSG1-15</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2457FC6A">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无正当理由拖延合同签订时间</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D9FA96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6195BE64">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因合同谈判原因的除外</w:t>
            </w:r>
          </w:p>
        </w:tc>
      </w:tr>
      <w:tr w14:paraId="2D2B03B6">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58C54B4">
            <w:pPr>
              <w:jc w:val="center"/>
              <w:rPr>
                <w:rFonts w:hint="eastAsia" w:ascii="仿宋_GB2312" w:hAnsi="宋体" w:eastAsia="仿宋_GB2312" w:cs="仿宋_GB2312"/>
                <w:color w:val="auto"/>
                <w:sz w:val="22"/>
                <w:szCs w:val="22"/>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DF18862">
            <w:pPr>
              <w:widowControl/>
              <w:jc w:val="center"/>
              <w:textAlignment w:val="center"/>
              <w:rPr>
                <w:rFonts w:hint="eastAsia" w:ascii="仿宋_GB2312" w:hAnsi="宋体" w:eastAsia="仿宋_GB2312" w:cs="仿宋_GB2312"/>
                <w:b/>
                <w:color w:val="auto"/>
                <w:sz w:val="20"/>
                <w:szCs w:val="20"/>
              </w:rPr>
            </w:pPr>
            <w:r>
              <w:rPr>
                <w:rFonts w:hint="eastAsia" w:ascii="仿宋_GB2312" w:hAnsi="宋体" w:eastAsia="仿宋_GB2312" w:cs="仿宋_GB2312"/>
                <w:b/>
                <w:color w:val="auto"/>
                <w:kern w:val="0"/>
                <w:sz w:val="20"/>
                <w:szCs w:val="20"/>
              </w:rPr>
              <w:t>省交通运输厅增加的其他被认为失信的招投标行为</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5AAA1FD">
            <w:pPr>
              <w:widowControl/>
              <w:jc w:val="center"/>
              <w:textAlignment w:val="center"/>
              <w:rPr>
                <w:rFonts w:hint="eastAsia" w:ascii="仿宋_GB2312" w:hAnsi="宋体" w:eastAsia="仿宋_GB2312" w:cs="仿宋_GB2312"/>
                <w:b/>
                <w:color w:val="auto"/>
                <w:sz w:val="22"/>
                <w:szCs w:val="22"/>
              </w:rPr>
            </w:pPr>
            <w:r>
              <w:rPr>
                <w:rFonts w:hint="eastAsia" w:ascii="仿宋_GB2312" w:hAnsi="宋体" w:eastAsia="仿宋_GB2312" w:cs="仿宋_GB2312"/>
                <w:b/>
                <w:color w:val="auto"/>
                <w:kern w:val="0"/>
                <w:sz w:val="22"/>
                <w:szCs w:val="22"/>
              </w:rPr>
              <w:t>GLSG1-16－1</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28ABEDCC">
            <w:pPr>
              <w:keepNext w:val="0"/>
              <w:keepLines w:val="0"/>
              <w:widowControl/>
              <w:suppressLineNumbers w:val="0"/>
              <w:jc w:val="center"/>
              <w:textAlignment w:val="center"/>
              <w:rPr>
                <w:rFonts w:hint="eastAsia" w:ascii="仿宋_GB2312" w:hAnsi="宋体" w:eastAsia="仿宋_GB2312" w:cs="仿宋_GB2312"/>
                <w:b/>
                <w:color w:val="auto"/>
                <w:sz w:val="22"/>
                <w:szCs w:val="22"/>
              </w:rPr>
            </w:pPr>
            <w:r>
              <w:rPr>
                <w:rFonts w:hint="eastAsia" w:ascii="仿宋_GB2312" w:hAnsi="宋体" w:eastAsia="仿宋_GB2312" w:cs="仿宋_GB2312"/>
                <w:b/>
                <w:i w:val="0"/>
                <w:color w:val="auto"/>
                <w:kern w:val="0"/>
                <w:sz w:val="22"/>
                <w:szCs w:val="22"/>
                <w:u w:val="none"/>
                <w:lang w:val="en-US" w:eastAsia="zh-CN" w:bidi="ar-SA"/>
              </w:rPr>
              <w:t>投标人资格预审后放弃投标、不填写投标报价、投标报价超过最高限价的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F2CCD4E">
            <w:pPr>
              <w:keepNext w:val="0"/>
              <w:keepLines w:val="0"/>
              <w:widowControl/>
              <w:suppressLineNumbers w:val="0"/>
              <w:jc w:val="center"/>
              <w:textAlignment w:val="center"/>
              <w:rPr>
                <w:rFonts w:hint="eastAsia" w:ascii="仿宋_GB2312" w:hAnsi="宋体" w:eastAsia="仿宋_GB2312" w:cs="仿宋_GB2312"/>
                <w:b/>
                <w:color w:val="auto"/>
                <w:sz w:val="22"/>
                <w:szCs w:val="22"/>
              </w:rPr>
            </w:pPr>
            <w:r>
              <w:rPr>
                <w:rFonts w:hint="eastAsia" w:ascii="仿宋_GB2312" w:hAnsi="宋体" w:eastAsia="仿宋_GB2312" w:cs="仿宋_GB2312"/>
                <w:b/>
                <w:i w:val="0"/>
                <w:color w:val="auto"/>
                <w:kern w:val="0"/>
                <w:sz w:val="22"/>
                <w:szCs w:val="22"/>
                <w:u w:val="none"/>
                <w:lang w:val="en-US" w:eastAsia="zh-CN" w:bidi="ar-SA"/>
              </w:rPr>
              <w:t>10分/次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6223692F">
            <w:pPr>
              <w:keepNext w:val="0"/>
              <w:keepLines w:val="0"/>
              <w:widowControl/>
              <w:suppressLineNumbers w:val="0"/>
              <w:jc w:val="left"/>
              <w:textAlignment w:val="center"/>
              <w:rPr>
                <w:rFonts w:hint="eastAsia" w:ascii="仿宋_GB2312" w:hAnsi="宋体" w:eastAsia="仿宋_GB2312" w:cs="仿宋_GB2312"/>
                <w:b/>
                <w:color w:val="auto"/>
                <w:sz w:val="22"/>
                <w:szCs w:val="22"/>
              </w:rPr>
            </w:pPr>
            <w:r>
              <w:rPr>
                <w:rFonts w:hint="eastAsia" w:ascii="仿宋_GB2312" w:hAnsi="宋体" w:eastAsia="仿宋_GB2312" w:cs="仿宋_GB2312"/>
                <w:b/>
                <w:i w:val="0"/>
                <w:color w:val="auto"/>
                <w:kern w:val="0"/>
                <w:sz w:val="22"/>
                <w:szCs w:val="22"/>
                <w:u w:val="none"/>
                <w:lang w:val="en-US" w:eastAsia="zh-CN" w:bidi="ar-SA"/>
              </w:rPr>
              <w:t>出现3次的，陕西省内信用等级直接定为D级</w:t>
            </w:r>
          </w:p>
        </w:tc>
      </w:tr>
      <w:tr w14:paraId="4C989566">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3BF1786">
            <w:pPr>
              <w:jc w:val="center"/>
              <w:rPr>
                <w:rFonts w:hint="eastAsia" w:ascii="仿宋_GB2312" w:hAnsi="宋体" w:eastAsia="仿宋_GB2312" w:cs="仿宋_GB2312"/>
                <w:color w:val="auto"/>
                <w:sz w:val="22"/>
                <w:szCs w:val="22"/>
              </w:rPr>
            </w:pPr>
          </w:p>
        </w:tc>
        <w:tc>
          <w:tcPr>
            <w:tcW w:w="1320" w:type="dxa"/>
            <w:vMerge w:val="continue"/>
            <w:tcBorders>
              <w:left w:val="single" w:color="000000" w:sz="4" w:space="0"/>
              <w:right w:val="single" w:color="000000" w:sz="4" w:space="0"/>
            </w:tcBorders>
            <w:noWrap w:val="0"/>
            <w:vAlign w:val="center"/>
          </w:tcPr>
          <w:p w14:paraId="10CE1BAA">
            <w:pPr>
              <w:widowControl/>
              <w:jc w:val="center"/>
              <w:textAlignment w:val="center"/>
              <w:rPr>
                <w:rFonts w:hint="eastAsia" w:ascii="仿宋_GB2312" w:hAnsi="宋体" w:eastAsia="仿宋_GB2312" w:cs="仿宋_GB2312"/>
                <w:b/>
                <w:color w:val="auto"/>
                <w:kern w:val="0"/>
                <w:sz w:val="20"/>
                <w:szCs w:val="20"/>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1F36EDE">
            <w:pPr>
              <w:keepNext w:val="0"/>
              <w:keepLines w:val="0"/>
              <w:widowControl/>
              <w:suppressLineNumbers w:val="0"/>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i w:val="0"/>
                <w:color w:val="auto"/>
                <w:kern w:val="0"/>
                <w:sz w:val="22"/>
                <w:szCs w:val="22"/>
                <w:u w:val="none"/>
                <w:lang w:val="en-US" w:eastAsia="zh-CN" w:bidi="ar-SA"/>
              </w:rPr>
              <w:t>GLSG1-16－2</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1FD4F988">
            <w:pPr>
              <w:widowControl/>
              <w:jc w:val="left"/>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kern w:val="0"/>
                <w:sz w:val="22"/>
                <w:szCs w:val="22"/>
              </w:rPr>
              <w:t>其他被认为失信的投标行为</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DBBAC2C">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kern w:val="0"/>
                <w:sz w:val="22"/>
                <w:szCs w:val="22"/>
              </w:rPr>
              <w:t>1—10分</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4D9341E">
            <w:pPr>
              <w:widowControl/>
              <w:jc w:val="left"/>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kern w:val="0"/>
                <w:sz w:val="22"/>
                <w:szCs w:val="22"/>
              </w:rPr>
              <w:t>省交通运输厅在实施期间可根据实际情况再进一步细化</w:t>
            </w:r>
          </w:p>
        </w:tc>
      </w:tr>
      <w:tr w14:paraId="75933F43">
        <w:tblPrEx>
          <w:tblCellMar>
            <w:top w:w="15" w:type="dxa"/>
            <w:left w:w="15" w:type="dxa"/>
            <w:bottom w:w="15" w:type="dxa"/>
            <w:right w:w="15" w:type="dxa"/>
          </w:tblCellMar>
        </w:tblPrEx>
        <w:trPr>
          <w:trHeight w:val="450" w:hRule="atLeast"/>
        </w:trPr>
        <w:tc>
          <w:tcPr>
            <w:tcW w:w="1260" w:type="dxa"/>
            <w:vMerge w:val="restart"/>
            <w:tcBorders>
              <w:top w:val="single" w:color="000000" w:sz="4" w:space="0"/>
              <w:left w:val="single" w:color="000000" w:sz="12" w:space="0"/>
              <w:bottom w:val="single" w:color="000000" w:sz="4" w:space="0"/>
              <w:right w:val="single" w:color="000000" w:sz="4" w:space="0"/>
            </w:tcBorders>
            <w:noWrap w:val="0"/>
            <w:vAlign w:val="center"/>
          </w:tcPr>
          <w:p w14:paraId="0324F9C3">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br w:type="textWrapping"/>
            </w:r>
            <w:r>
              <w:rPr>
                <w:rFonts w:hint="eastAsia" w:ascii="仿宋_GB2312" w:hAnsi="宋体" w:eastAsia="仿宋_GB2312" w:cs="仿宋_GB2312"/>
                <w:color w:val="auto"/>
                <w:kern w:val="0"/>
                <w:sz w:val="22"/>
                <w:szCs w:val="22"/>
              </w:rPr>
              <w:br w:type="textWrapping"/>
            </w:r>
            <w:r>
              <w:rPr>
                <w:rFonts w:hint="eastAsia" w:ascii="仿宋_GB2312" w:hAnsi="宋体" w:eastAsia="仿宋_GB2312" w:cs="仿宋_GB2312"/>
                <w:color w:val="auto"/>
                <w:kern w:val="0"/>
                <w:sz w:val="22"/>
                <w:szCs w:val="22"/>
              </w:rPr>
              <w:br w:type="textWrapping"/>
            </w:r>
            <w:r>
              <w:rPr>
                <w:rFonts w:hint="eastAsia" w:ascii="仿宋_GB2312" w:hAnsi="宋体" w:eastAsia="仿宋_GB2312" w:cs="仿宋_GB2312"/>
                <w:color w:val="auto"/>
                <w:kern w:val="0"/>
                <w:sz w:val="22"/>
                <w:szCs w:val="22"/>
              </w:rPr>
              <w:br w:type="textWrapping"/>
            </w:r>
            <w:r>
              <w:rPr>
                <w:rFonts w:hint="eastAsia" w:ascii="仿宋_GB2312" w:hAnsi="宋体" w:eastAsia="仿宋_GB2312" w:cs="仿宋_GB2312"/>
                <w:color w:val="auto"/>
                <w:kern w:val="0"/>
                <w:sz w:val="22"/>
                <w:szCs w:val="22"/>
              </w:rPr>
              <w:br w:type="textWrapping"/>
            </w:r>
            <w:r>
              <w:rPr>
                <w:rFonts w:hint="eastAsia" w:ascii="仿宋_GB2312" w:hAnsi="宋体" w:eastAsia="仿宋_GB2312" w:cs="仿宋_GB2312"/>
                <w:color w:val="auto"/>
                <w:kern w:val="0"/>
                <w:sz w:val="22"/>
                <w:szCs w:val="22"/>
              </w:rPr>
              <w:br w:type="textWrapping"/>
            </w:r>
            <w:r>
              <w:rPr>
                <w:rFonts w:hint="eastAsia" w:ascii="仿宋_GB2312" w:hAnsi="宋体" w:eastAsia="仿宋_GB2312" w:cs="仿宋_GB2312"/>
                <w:color w:val="auto"/>
                <w:kern w:val="0"/>
                <w:sz w:val="22"/>
                <w:szCs w:val="22"/>
              </w:rPr>
              <w:br w:type="textWrapping"/>
            </w:r>
            <w:r>
              <w:rPr>
                <w:rFonts w:hint="eastAsia" w:ascii="仿宋_GB2312" w:hAnsi="宋体" w:eastAsia="仿宋_GB2312" w:cs="仿宋_GB2312"/>
                <w:color w:val="auto"/>
                <w:kern w:val="0"/>
                <w:sz w:val="22"/>
                <w:szCs w:val="22"/>
              </w:rPr>
              <w:t>履约行为</w:t>
            </w:r>
            <w:r>
              <w:rPr>
                <w:rFonts w:hint="eastAsia" w:ascii="仿宋_GB2312" w:hAnsi="宋体" w:eastAsia="仿宋_GB2312" w:cs="仿宋_GB2312"/>
                <w:color w:val="auto"/>
                <w:kern w:val="0"/>
                <w:sz w:val="22"/>
                <w:szCs w:val="22"/>
              </w:rPr>
              <w:br w:type="textWrapping"/>
            </w:r>
            <w:r>
              <w:rPr>
                <w:rFonts w:hint="eastAsia" w:ascii="仿宋_GB2312" w:hAnsi="宋体" w:eastAsia="仿宋_GB2312" w:cs="仿宋_GB2312"/>
                <w:color w:val="auto"/>
                <w:kern w:val="0"/>
                <w:sz w:val="22"/>
                <w:szCs w:val="22"/>
              </w:rPr>
              <w:t>（满分100，扣完为止。GLSG2）</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7A3F50">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严重不良行为（行为代码GLSG2-1）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BDBCCF8">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GLSG2-1-1</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AD35BE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将中标合同转让</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22C6476">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155B7AE">
            <w:pPr>
              <w:jc w:val="left"/>
              <w:rPr>
                <w:rFonts w:hint="eastAsia" w:ascii="仿宋_GB2312" w:hAnsi="宋体" w:eastAsia="仿宋_GB2312" w:cs="仿宋_GB2312"/>
                <w:color w:val="auto"/>
                <w:sz w:val="22"/>
                <w:szCs w:val="22"/>
              </w:rPr>
            </w:pPr>
          </w:p>
        </w:tc>
      </w:tr>
      <w:tr w14:paraId="79043A1F">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4CC3D8E">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0AB7D">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BF48E8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GLSG2-1-2</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1D9D0CAC">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将合同段全部工作内容肢解后分别分包</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92FFA0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B2D5924">
            <w:pPr>
              <w:jc w:val="left"/>
              <w:rPr>
                <w:rFonts w:hint="eastAsia" w:ascii="仿宋_GB2312" w:hAnsi="宋体" w:eastAsia="仿宋_GB2312" w:cs="仿宋_GB2312"/>
                <w:color w:val="auto"/>
                <w:sz w:val="22"/>
                <w:szCs w:val="22"/>
              </w:rPr>
            </w:pPr>
          </w:p>
        </w:tc>
      </w:tr>
      <w:tr w14:paraId="48859BEE">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9FE075B">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6BA8F0">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0F8BAC4">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GLSG2-1-3</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53353B8">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发生重大质量或重大及以上安全生产责任事故</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E501198">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6051FD60">
            <w:pPr>
              <w:jc w:val="left"/>
              <w:rPr>
                <w:rFonts w:hint="eastAsia" w:ascii="仿宋_GB2312" w:hAnsi="宋体" w:eastAsia="仿宋_GB2312" w:cs="仿宋_GB2312"/>
                <w:color w:val="auto"/>
                <w:sz w:val="22"/>
                <w:szCs w:val="22"/>
              </w:rPr>
            </w:pPr>
          </w:p>
        </w:tc>
      </w:tr>
      <w:tr w14:paraId="09AC5063">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FF43D07">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90538">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850F4DA">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GLSG2-1-4</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20F33B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经质监机构鉴定合同段工程质量不合格,或施工管理综合评价为差</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3109C6E">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18D1F3C">
            <w:pPr>
              <w:jc w:val="left"/>
              <w:rPr>
                <w:rFonts w:hint="eastAsia" w:ascii="仿宋_GB2312" w:hAnsi="宋体" w:eastAsia="仿宋_GB2312" w:cs="仿宋_GB2312"/>
                <w:color w:val="auto"/>
                <w:sz w:val="22"/>
                <w:szCs w:val="22"/>
              </w:rPr>
            </w:pPr>
          </w:p>
        </w:tc>
      </w:tr>
      <w:tr w14:paraId="7F0274AE">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C5F6A12">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2D0D3C">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AD0F340">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GLSG2-1-5</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021159CB">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造成生态环境破坏或乱占土地，造成较大影响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1C4890B">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20分/次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5805DB80">
            <w:pPr>
              <w:jc w:val="left"/>
              <w:rPr>
                <w:rFonts w:hint="eastAsia" w:ascii="仿宋_GB2312" w:hAnsi="宋体" w:eastAsia="仿宋_GB2312" w:cs="仿宋_GB2312"/>
                <w:color w:val="auto"/>
                <w:sz w:val="22"/>
                <w:szCs w:val="22"/>
              </w:rPr>
            </w:pPr>
          </w:p>
        </w:tc>
      </w:tr>
      <w:tr w14:paraId="4A8642AB">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21FBF03">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399656">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D60B86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GLSG2-1-6</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41AACA6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发生较大安全生产责任事故</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FFA0A2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20分/次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261666BA">
            <w:pPr>
              <w:jc w:val="left"/>
              <w:rPr>
                <w:rFonts w:hint="eastAsia" w:ascii="仿宋_GB2312" w:hAnsi="宋体" w:eastAsia="仿宋_GB2312" w:cs="仿宋_GB2312"/>
                <w:color w:val="auto"/>
                <w:sz w:val="22"/>
                <w:szCs w:val="22"/>
              </w:rPr>
            </w:pPr>
          </w:p>
        </w:tc>
      </w:tr>
      <w:tr w14:paraId="085A62C7">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2A6B5E6">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7703BB">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BC1D35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GLSG2-1-7</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15B218E4">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将承包工程违法分包</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11907A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30分/次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4F4434B">
            <w:pPr>
              <w:jc w:val="left"/>
              <w:rPr>
                <w:rFonts w:hint="eastAsia" w:ascii="仿宋_GB2312" w:hAnsi="宋体" w:eastAsia="仿宋_GB2312" w:cs="仿宋_GB2312"/>
                <w:color w:val="auto"/>
                <w:sz w:val="22"/>
                <w:szCs w:val="22"/>
              </w:rPr>
            </w:pPr>
          </w:p>
        </w:tc>
      </w:tr>
      <w:tr w14:paraId="5E1A4DCA">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9957C91">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440261">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F2D3AA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GLSG2-1-8</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1F558CAC">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承包人疏于管理，分包工程再次分包</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1B6A78B">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20分/次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2D66ABB8">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不含劳务分包</w:t>
            </w:r>
          </w:p>
        </w:tc>
      </w:tr>
      <w:tr w14:paraId="70209E2A">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845A751">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334C07">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75424C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GLSG2-1-9</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00A62754">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违反公路工程建设强制性标准</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2C9390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30分/次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CFBCC29">
            <w:pPr>
              <w:jc w:val="left"/>
              <w:rPr>
                <w:rFonts w:hint="eastAsia" w:ascii="仿宋_GB2312" w:hAnsi="宋体" w:eastAsia="仿宋_GB2312" w:cs="仿宋_GB2312"/>
                <w:color w:val="auto"/>
                <w:sz w:val="22"/>
                <w:szCs w:val="22"/>
              </w:rPr>
            </w:pPr>
          </w:p>
        </w:tc>
      </w:tr>
      <w:tr w14:paraId="274CE546">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C826339">
            <w:pPr>
              <w:jc w:val="center"/>
              <w:rPr>
                <w:rFonts w:hint="eastAsia" w:ascii="仿宋_GB2312" w:hAnsi="宋体" w:eastAsia="仿宋_GB2312" w:cs="仿宋_GB2312"/>
                <w:color w:val="auto"/>
                <w:sz w:val="22"/>
                <w:szCs w:val="22"/>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46FB1C2">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人员、设备到位（满分10，扣完为止。行为代码GLSG2-2）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5A63C5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GLSG2-2-1</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27177812">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签订合同后无正当理由不按投标文件承诺时间进场</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D5A4258">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2分/延迟十日</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491EF9FA">
            <w:pPr>
              <w:jc w:val="left"/>
              <w:rPr>
                <w:rFonts w:hint="eastAsia" w:ascii="仿宋_GB2312" w:hAnsi="宋体" w:eastAsia="仿宋_GB2312" w:cs="仿宋_GB2312"/>
                <w:color w:val="auto"/>
                <w:sz w:val="22"/>
                <w:szCs w:val="22"/>
              </w:rPr>
            </w:pPr>
          </w:p>
        </w:tc>
      </w:tr>
      <w:tr w14:paraId="72E4F89B">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96C3DDC">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FF65A5">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8A4A2E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GLSG2-2-2</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36A278F6">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项目经理未按投标承诺到位，或在施工期间所更换项目经理资格降低，或未经批准擅自更换</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EE0FCBB">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4分/人次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300CFF7D">
            <w:pPr>
              <w:jc w:val="left"/>
              <w:rPr>
                <w:rFonts w:hint="eastAsia" w:ascii="仿宋_GB2312" w:hAnsi="宋体" w:eastAsia="仿宋_GB2312" w:cs="仿宋_GB2312"/>
                <w:color w:val="auto"/>
                <w:sz w:val="22"/>
                <w:szCs w:val="22"/>
              </w:rPr>
            </w:pPr>
          </w:p>
        </w:tc>
      </w:tr>
      <w:tr w14:paraId="37E1F03E">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95F4E9B">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55350">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9640219">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GLSG2-2-3</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67FE600F">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项目经理在施工期间不低于原资格更换</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A957A6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0.5分/人次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501D7E2">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项目法人要求更换的除外</w:t>
            </w:r>
          </w:p>
        </w:tc>
      </w:tr>
      <w:tr w14:paraId="43FFFC63">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B6287BB">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B5CFD">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881E70E">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GLSG2-2-4</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6A586E8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技术负责人未按投标承诺到位，或在施工期间更换人员资格降低，或未经批准擅自更换</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ACADA33">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3分/人次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5C227A53">
            <w:pPr>
              <w:jc w:val="left"/>
              <w:rPr>
                <w:rFonts w:hint="eastAsia" w:ascii="仿宋_GB2312" w:hAnsi="宋体" w:eastAsia="仿宋_GB2312" w:cs="仿宋_GB2312"/>
                <w:color w:val="auto"/>
                <w:sz w:val="22"/>
                <w:szCs w:val="22"/>
              </w:rPr>
            </w:pPr>
          </w:p>
        </w:tc>
      </w:tr>
      <w:tr w14:paraId="2A9BB9D1">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6AA3D2C">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E2142">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1C809A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GLSG2-2-5</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023EA5CC">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技术负责人在施工期间不低于原人员资格更换</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590781E">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0.3分/人次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4D552F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项目法人要求更换的除外</w:t>
            </w:r>
          </w:p>
        </w:tc>
      </w:tr>
      <w:tr w14:paraId="650614C7">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3D1FE1D">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FC6A4">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66DBDDE">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GLSG2-2-6</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6177D7E6">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安全员或其他注册执业人员未按投标承诺到位,或无正当理由更换</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855EDA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0.5分/人次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297D825C">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项目法人要求更换的除外</w:t>
            </w:r>
          </w:p>
        </w:tc>
      </w:tr>
      <w:tr w14:paraId="2D82B50E">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A0968FF">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4B62A2">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EC5069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GLSG2-2-7</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3C2AE99A">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主要工程管理、技术人员未按投标承诺到位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652CF6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0.2分/人次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9345C12">
            <w:pPr>
              <w:jc w:val="left"/>
              <w:rPr>
                <w:rFonts w:hint="eastAsia" w:ascii="仿宋_GB2312" w:hAnsi="宋体" w:eastAsia="仿宋_GB2312" w:cs="仿宋_GB2312"/>
                <w:color w:val="auto"/>
                <w:sz w:val="22"/>
                <w:szCs w:val="22"/>
              </w:rPr>
            </w:pPr>
          </w:p>
        </w:tc>
      </w:tr>
      <w:tr w14:paraId="2719D362">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0D4A599">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8E2DC">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2B9BC79">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GLSG2-2-8</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4ECB233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主要施工机械、试验检测设备未按投标承诺或工程需要到位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69387FA">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0.5—1分/台套</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659DFBB8">
            <w:pPr>
              <w:jc w:val="left"/>
              <w:rPr>
                <w:rFonts w:hint="eastAsia" w:ascii="仿宋_GB2312" w:hAnsi="宋体" w:eastAsia="仿宋_GB2312" w:cs="仿宋_GB2312"/>
                <w:color w:val="auto"/>
                <w:sz w:val="22"/>
                <w:szCs w:val="22"/>
              </w:rPr>
            </w:pPr>
          </w:p>
        </w:tc>
      </w:tr>
      <w:tr w14:paraId="13A7D4FE">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87D8B5B">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75049A">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57D474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GLSG2-2-9</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59FF9C89">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有关人员未按要求持证上岗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B4ED1A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1分/人次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3B80F822">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按照有关管理文件、招标文件要求检查</w:t>
            </w:r>
          </w:p>
        </w:tc>
      </w:tr>
      <w:tr w14:paraId="2E91DA76">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DB2196B">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37804">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EE10C05">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GLSG2-2-10</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033AED4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未按规定签订劳务用工合同</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8719AF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BD77B8F">
            <w:pPr>
              <w:jc w:val="left"/>
              <w:rPr>
                <w:rFonts w:hint="eastAsia" w:ascii="仿宋_GB2312" w:hAnsi="宋体" w:eastAsia="仿宋_GB2312" w:cs="仿宋_GB2312"/>
                <w:color w:val="auto"/>
                <w:sz w:val="22"/>
                <w:szCs w:val="22"/>
              </w:rPr>
            </w:pPr>
          </w:p>
        </w:tc>
      </w:tr>
      <w:tr w14:paraId="7853C353">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0CC9862">
            <w:pPr>
              <w:jc w:val="center"/>
              <w:rPr>
                <w:rFonts w:hint="eastAsia" w:ascii="仿宋_GB2312" w:hAnsi="宋体" w:eastAsia="仿宋_GB2312" w:cs="仿宋_GB2312"/>
                <w:color w:val="auto"/>
                <w:sz w:val="22"/>
                <w:szCs w:val="22"/>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A3E1322">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质量管理、进度管理（满分50，扣完为止。行为代码GLSG2-3）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0CD2133">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6A0ECC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拒绝或阻碍依法进行公路建设监督检查工作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3123340">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8分/次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45E7E996">
            <w:pPr>
              <w:jc w:val="left"/>
              <w:rPr>
                <w:rFonts w:hint="eastAsia" w:ascii="仿宋_GB2312" w:hAnsi="宋体" w:eastAsia="仿宋_GB2312" w:cs="仿宋_GB2312"/>
                <w:color w:val="auto"/>
                <w:sz w:val="22"/>
                <w:szCs w:val="22"/>
              </w:rPr>
            </w:pPr>
          </w:p>
        </w:tc>
      </w:tr>
      <w:tr w14:paraId="50550AA0">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6603541">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41501">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E0F5686">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GLSG2-3-2</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6A01431A">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未对职工进行专项教育和培训</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98A978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0.5分/人次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53F9AEC0">
            <w:pPr>
              <w:jc w:val="left"/>
              <w:rPr>
                <w:rFonts w:hint="eastAsia" w:ascii="仿宋_GB2312" w:hAnsi="宋体" w:eastAsia="仿宋_GB2312" w:cs="仿宋_GB2312"/>
                <w:color w:val="auto"/>
                <w:sz w:val="22"/>
                <w:szCs w:val="22"/>
              </w:rPr>
            </w:pPr>
          </w:p>
        </w:tc>
      </w:tr>
      <w:tr w14:paraId="2019C2F5">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34910BF">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8FB08">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77D50A4">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GLSG2-3-3</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6466785A">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质量保证体系或质量保证措施不健全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2CC5A80">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66F3F90C">
            <w:pPr>
              <w:jc w:val="left"/>
              <w:rPr>
                <w:rFonts w:hint="eastAsia" w:ascii="仿宋_GB2312" w:hAnsi="宋体" w:eastAsia="仿宋_GB2312" w:cs="仿宋_GB2312"/>
                <w:color w:val="auto"/>
                <w:sz w:val="22"/>
                <w:szCs w:val="22"/>
              </w:rPr>
            </w:pPr>
          </w:p>
        </w:tc>
      </w:tr>
      <w:tr w14:paraId="4F81D406">
        <w:tblPrEx>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C3443C3">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DFB8FA">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F7E8556">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GLSG2-3-4</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44DA2C62">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特殊季节施工预防措施不健全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D1BD2E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518673E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对季节性施工有特殊预防要求的，如雨季、冬季施工，应有相应预防措施</w:t>
            </w:r>
          </w:p>
        </w:tc>
      </w:tr>
      <w:tr w14:paraId="0CBA6C48">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798CF7C">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6FA17">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547C903">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GLSG2-3-5</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96F71C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未建立工程质量责任登记制度</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00C41E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8分</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EA79BE2">
            <w:pPr>
              <w:jc w:val="left"/>
              <w:rPr>
                <w:rFonts w:hint="eastAsia" w:ascii="仿宋_GB2312" w:hAnsi="宋体" w:eastAsia="仿宋_GB2312" w:cs="仿宋_GB2312"/>
                <w:color w:val="auto"/>
                <w:sz w:val="22"/>
                <w:szCs w:val="22"/>
              </w:rPr>
            </w:pPr>
          </w:p>
        </w:tc>
      </w:tr>
      <w:tr w14:paraId="09BB6E2E">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43A15E2">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DA5A4">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1E22BDB">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GLSG2-3-6</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151AA7D9">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使用不合格的建筑材料、建筑构配件和设备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F270C8A">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10分/次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3BEC87C8">
            <w:pPr>
              <w:jc w:val="left"/>
              <w:rPr>
                <w:rFonts w:hint="eastAsia" w:ascii="仿宋_GB2312" w:hAnsi="宋体" w:eastAsia="仿宋_GB2312" w:cs="仿宋_GB2312"/>
                <w:color w:val="auto"/>
                <w:sz w:val="22"/>
                <w:szCs w:val="22"/>
              </w:rPr>
            </w:pPr>
          </w:p>
        </w:tc>
      </w:tr>
      <w:tr w14:paraId="2FA2118D">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B65B329">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C0BF4">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CBDA9E6">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GLSG2-3-7</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3F567624">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不按设计图纸施工</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CC7C0C9">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8分/次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72D9FB7B">
            <w:pPr>
              <w:jc w:val="left"/>
              <w:rPr>
                <w:rFonts w:hint="eastAsia" w:ascii="仿宋_GB2312" w:hAnsi="宋体" w:eastAsia="仿宋_GB2312" w:cs="仿宋_GB2312"/>
                <w:color w:val="auto"/>
                <w:sz w:val="22"/>
                <w:szCs w:val="22"/>
              </w:rPr>
            </w:pPr>
          </w:p>
        </w:tc>
      </w:tr>
      <w:tr w14:paraId="729334DB">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FC88D53">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006209">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D18AF0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GLSG2-3-8</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5C7A921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不按施工技术标准、规范施工</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C6F3965">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6955D968">
            <w:pPr>
              <w:jc w:val="left"/>
              <w:rPr>
                <w:rFonts w:hint="eastAsia" w:ascii="仿宋_GB2312" w:hAnsi="宋体" w:eastAsia="仿宋_GB2312" w:cs="仿宋_GB2312"/>
                <w:color w:val="auto"/>
                <w:sz w:val="22"/>
                <w:szCs w:val="22"/>
              </w:rPr>
            </w:pPr>
          </w:p>
        </w:tc>
      </w:tr>
      <w:tr w14:paraId="12AADE51">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306C8E9">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2B0CF">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B0AAD56">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GLSG2-3-9</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2771137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未经监理签认进入下道工序或分项工程</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FF0CFC2">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6C031665">
            <w:pPr>
              <w:jc w:val="left"/>
              <w:rPr>
                <w:rFonts w:hint="eastAsia" w:ascii="仿宋_GB2312" w:hAnsi="宋体" w:eastAsia="仿宋_GB2312" w:cs="仿宋_GB2312"/>
                <w:color w:val="auto"/>
                <w:sz w:val="22"/>
                <w:szCs w:val="22"/>
              </w:rPr>
            </w:pPr>
          </w:p>
        </w:tc>
      </w:tr>
      <w:tr w14:paraId="1A6E24BD">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00F248F">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3B78A6">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5DF4460">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GLSG2-3-10</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594A6114">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未经监理签认将建筑材料、建筑构配件和设备在工程上使用或安装</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0F50A6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FDC3E0E">
            <w:pPr>
              <w:jc w:val="left"/>
              <w:rPr>
                <w:rFonts w:hint="eastAsia" w:ascii="仿宋_GB2312" w:hAnsi="宋体" w:eastAsia="仿宋_GB2312" w:cs="仿宋_GB2312"/>
                <w:color w:val="auto"/>
                <w:sz w:val="22"/>
                <w:szCs w:val="22"/>
              </w:rPr>
            </w:pPr>
          </w:p>
        </w:tc>
      </w:tr>
      <w:tr w14:paraId="481338DB">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42FFAB4">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427D5C">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5F7E534">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GLSG2-3-11</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5B625C6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监理下达停工指令拒不执行</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AEF443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5CBA581">
            <w:pPr>
              <w:jc w:val="left"/>
              <w:rPr>
                <w:rFonts w:hint="eastAsia" w:ascii="仿宋_GB2312" w:hAnsi="宋体" w:eastAsia="仿宋_GB2312" w:cs="仿宋_GB2312"/>
                <w:color w:val="auto"/>
                <w:sz w:val="22"/>
                <w:szCs w:val="22"/>
              </w:rPr>
            </w:pPr>
          </w:p>
        </w:tc>
      </w:tr>
      <w:tr w14:paraId="056FDD7E">
        <w:tblPrEx>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BA55A53">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134990">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FBDC60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GLSG2-3-12</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1DF4F14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未对建筑材料、建筑构配件、设备和商品混凝土进行检验，或者未对涉及结构安全的试块、试件以及有关材料取样检测直接使用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88C4F8E">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246E2303">
            <w:pPr>
              <w:jc w:val="left"/>
              <w:rPr>
                <w:rFonts w:hint="eastAsia" w:ascii="仿宋_GB2312" w:hAnsi="宋体" w:eastAsia="仿宋_GB2312" w:cs="仿宋_GB2312"/>
                <w:color w:val="auto"/>
                <w:sz w:val="22"/>
                <w:szCs w:val="22"/>
              </w:rPr>
            </w:pPr>
          </w:p>
        </w:tc>
      </w:tr>
      <w:tr w14:paraId="24A2D71C">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8CE1B33">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F3CB1">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3BE08D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GLSG2-3-13</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A16871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施工过程中偷工减料</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5A411CB">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32372D41">
            <w:pPr>
              <w:jc w:val="left"/>
              <w:rPr>
                <w:rFonts w:hint="eastAsia" w:ascii="仿宋_GB2312" w:hAnsi="宋体" w:eastAsia="仿宋_GB2312" w:cs="仿宋_GB2312"/>
                <w:color w:val="auto"/>
                <w:sz w:val="22"/>
                <w:szCs w:val="22"/>
              </w:rPr>
            </w:pPr>
          </w:p>
        </w:tc>
      </w:tr>
      <w:tr w14:paraId="1320055E">
        <w:tblPrEx>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646481E">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171B48">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6A64AB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GLSG2-3-14</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046D07D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原材料堆放混乱，对使用质量造成影响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B2677C6">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E604BD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如砂石材料堆放未分界、场地未硬化、未采取防雨防潮措施等</w:t>
            </w:r>
          </w:p>
        </w:tc>
      </w:tr>
      <w:tr w14:paraId="4827F8F2">
        <w:tblPrEx>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FF13F23">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3C784A">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162DB09">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GLSG2-3-15</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0229201D">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工程检查中抽测实体质量不合格</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6D7A4F0">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6分/次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25C73EBA">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指交通主管部门组织的督查或项目法人组织的正式检查</w:t>
            </w:r>
          </w:p>
        </w:tc>
      </w:tr>
      <w:tr w14:paraId="6069FAC2">
        <w:tblPrEx>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2ECD9EF">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7F79D">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4E12723">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GLSG2-3-16</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5E0BF15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因施工原因出现质量问题，对工程实体质量影响不大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968AB1B">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5364A5D2">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如水泥混凝土表面蜂窝麻面、砌筑砂浆不饱满、钢筋混凝土保护层不够等</w:t>
            </w:r>
          </w:p>
        </w:tc>
      </w:tr>
      <w:tr w14:paraId="1B5A860E">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1C6662C">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F59F3A">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60DB218">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GLSG2-3-17</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4FD4EF3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因施工原因发生一般质量责任事故</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C5032A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E85AC3B">
            <w:pPr>
              <w:jc w:val="left"/>
              <w:rPr>
                <w:rFonts w:hint="eastAsia" w:ascii="仿宋_GB2312" w:hAnsi="宋体" w:eastAsia="仿宋_GB2312" w:cs="仿宋_GB2312"/>
                <w:color w:val="auto"/>
                <w:sz w:val="22"/>
                <w:szCs w:val="22"/>
              </w:rPr>
            </w:pPr>
          </w:p>
        </w:tc>
      </w:tr>
      <w:tr w14:paraId="42F55C5A">
        <w:tblPrEx>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00EE59B">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978AF">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3B27BB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GLSG2-3-18</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7EC748A">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出现质量问题经整改仍达不到要求的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9516AE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BB73E8A">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被项目法人或交通主管部门发现有质量问题并要求整改，整改不合格的</w:t>
            </w:r>
          </w:p>
        </w:tc>
      </w:tr>
      <w:tr w14:paraId="1ED349B8">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3C8EAE4">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6A559">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E4E3C03">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GLSG2-3-19</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57A6EFC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施工现场管理混乱</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BCD6954">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0FD8348">
            <w:pPr>
              <w:jc w:val="left"/>
              <w:rPr>
                <w:rFonts w:hint="eastAsia" w:ascii="仿宋_GB2312" w:hAnsi="宋体" w:eastAsia="仿宋_GB2312" w:cs="仿宋_GB2312"/>
                <w:color w:val="auto"/>
                <w:sz w:val="22"/>
                <w:szCs w:val="22"/>
              </w:rPr>
            </w:pPr>
          </w:p>
        </w:tc>
      </w:tr>
      <w:tr w14:paraId="60C6D67A">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10FF08D">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E66F9">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6FEAF8A">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GLSG2-3-20</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1949A59A">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内业资料不全或不规范</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6F3930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1—2分</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6DCD4375">
            <w:pPr>
              <w:jc w:val="left"/>
              <w:rPr>
                <w:rFonts w:hint="eastAsia" w:ascii="仿宋_GB2312" w:hAnsi="宋体" w:eastAsia="仿宋_GB2312" w:cs="仿宋_GB2312"/>
                <w:color w:val="auto"/>
                <w:sz w:val="22"/>
                <w:szCs w:val="22"/>
              </w:rPr>
            </w:pPr>
          </w:p>
        </w:tc>
      </w:tr>
      <w:tr w14:paraId="1C79DC4D">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7EC157D">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927EC">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0464CF4">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GLSG2-3-21</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7ED7A02">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工地试验室不符合要求</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755502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1—3分</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A14295B">
            <w:pPr>
              <w:jc w:val="left"/>
              <w:rPr>
                <w:rFonts w:hint="eastAsia" w:ascii="仿宋_GB2312" w:hAnsi="宋体" w:eastAsia="仿宋_GB2312" w:cs="仿宋_GB2312"/>
                <w:b/>
                <w:color w:val="auto"/>
                <w:sz w:val="22"/>
                <w:szCs w:val="22"/>
              </w:rPr>
            </w:pPr>
          </w:p>
        </w:tc>
      </w:tr>
      <w:tr w14:paraId="43D4AD33">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987AFA0">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255EA">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4F3954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GLSG2-3-22</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33FACE9E">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试验检测数据或内业资料虚假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7C21AA6">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6A9DEBE3">
            <w:pPr>
              <w:jc w:val="left"/>
              <w:rPr>
                <w:rFonts w:hint="eastAsia" w:ascii="仿宋_GB2312" w:hAnsi="宋体" w:eastAsia="仿宋_GB2312" w:cs="仿宋_GB2312"/>
                <w:color w:val="auto"/>
                <w:sz w:val="22"/>
                <w:szCs w:val="22"/>
              </w:rPr>
            </w:pPr>
          </w:p>
        </w:tc>
      </w:tr>
      <w:tr w14:paraId="24D446D8">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A6EBC71">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77C4FB">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12262C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GLSG2-3-23</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2481087A">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因施工单位原因造成工程进度滞后计划工期或合同工期</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426BED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1分/延迟十日</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0ACE2D7">
            <w:pPr>
              <w:jc w:val="left"/>
              <w:rPr>
                <w:rFonts w:hint="eastAsia" w:ascii="仿宋_GB2312" w:hAnsi="宋体" w:eastAsia="仿宋_GB2312" w:cs="仿宋_GB2312"/>
                <w:color w:val="auto"/>
                <w:sz w:val="22"/>
                <w:szCs w:val="22"/>
              </w:rPr>
            </w:pPr>
          </w:p>
        </w:tc>
      </w:tr>
      <w:tr w14:paraId="2B2737FB">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FA47711">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0EE3C">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C048278">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GLSG2-3-24</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5CD0D1D4">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未达到合同约定的质量标准</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5F607E4">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10分</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555E2B77">
            <w:pPr>
              <w:jc w:val="left"/>
              <w:rPr>
                <w:rFonts w:hint="eastAsia" w:ascii="仿宋_GB2312" w:hAnsi="宋体" w:eastAsia="仿宋_GB2312" w:cs="仿宋_GB2312"/>
                <w:color w:val="auto"/>
                <w:sz w:val="22"/>
                <w:szCs w:val="22"/>
              </w:rPr>
            </w:pPr>
          </w:p>
        </w:tc>
      </w:tr>
      <w:tr w14:paraId="237F995E">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2BC215B">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2B0D1A">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C330AE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GLSG2-3-25</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36BB89AB">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不配合业主进行交工验收</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BF5D54B">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2C49700D">
            <w:pPr>
              <w:jc w:val="left"/>
              <w:rPr>
                <w:rFonts w:hint="eastAsia" w:ascii="仿宋_GB2312" w:hAnsi="宋体" w:eastAsia="仿宋_GB2312" w:cs="仿宋_GB2312"/>
                <w:color w:val="auto"/>
                <w:sz w:val="22"/>
                <w:szCs w:val="22"/>
              </w:rPr>
            </w:pPr>
          </w:p>
        </w:tc>
      </w:tr>
      <w:tr w14:paraId="6EB293C2">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0FCBFDD">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1F12B">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A6FC0B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GLSG2-3-26</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69D41ECF">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不履行保修义务或者拖延履行保修义务</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433C194">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10分</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69AF41DE">
            <w:pPr>
              <w:jc w:val="left"/>
              <w:rPr>
                <w:rFonts w:hint="eastAsia" w:ascii="仿宋_GB2312" w:hAnsi="宋体" w:eastAsia="仿宋_GB2312" w:cs="仿宋_GB2312"/>
                <w:color w:val="auto"/>
                <w:sz w:val="22"/>
                <w:szCs w:val="22"/>
              </w:rPr>
            </w:pPr>
          </w:p>
        </w:tc>
      </w:tr>
      <w:tr w14:paraId="18AD801D">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6D34413">
            <w:pPr>
              <w:jc w:val="center"/>
              <w:rPr>
                <w:rFonts w:hint="eastAsia" w:ascii="仿宋_GB2312" w:hAnsi="宋体" w:eastAsia="仿宋_GB2312" w:cs="仿宋_GB2312"/>
                <w:color w:val="auto"/>
                <w:sz w:val="22"/>
                <w:szCs w:val="22"/>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E82A9B">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财务管理（满分10，扣完为止。行为代码GLSG2-4）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747FFE5">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GLSG2-4-1</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29913C3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财务管理制度不健全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5028B1E">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4BE93204">
            <w:pPr>
              <w:jc w:val="left"/>
              <w:rPr>
                <w:rFonts w:hint="eastAsia" w:ascii="仿宋_GB2312" w:hAnsi="宋体" w:eastAsia="仿宋_GB2312" w:cs="仿宋_GB2312"/>
                <w:color w:val="auto"/>
                <w:sz w:val="22"/>
                <w:szCs w:val="22"/>
              </w:rPr>
            </w:pPr>
          </w:p>
        </w:tc>
      </w:tr>
      <w:tr w14:paraId="2B73835A">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0473D05">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D37FEB">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CCAF590">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GLSG2-4-2</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7CA6E54">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财务管理混乱，管理台帐不完备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4B90BE3">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6382BAC9">
            <w:pPr>
              <w:jc w:val="left"/>
              <w:rPr>
                <w:rFonts w:hint="eastAsia" w:ascii="仿宋_GB2312" w:hAnsi="宋体" w:eastAsia="仿宋_GB2312" w:cs="仿宋_GB2312"/>
                <w:color w:val="auto"/>
                <w:sz w:val="22"/>
                <w:szCs w:val="22"/>
              </w:rPr>
            </w:pPr>
          </w:p>
        </w:tc>
      </w:tr>
      <w:tr w14:paraId="375AF858">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DA04A99">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1733B">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40CBFD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GLSG2-4-3</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20C2122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工程变更弄虚作假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E976876">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6分/次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F8363C7">
            <w:pPr>
              <w:jc w:val="left"/>
              <w:rPr>
                <w:rFonts w:hint="eastAsia" w:ascii="仿宋_GB2312" w:hAnsi="宋体" w:eastAsia="仿宋_GB2312" w:cs="仿宋_GB2312"/>
                <w:color w:val="auto"/>
                <w:sz w:val="22"/>
                <w:szCs w:val="22"/>
              </w:rPr>
            </w:pPr>
          </w:p>
        </w:tc>
      </w:tr>
      <w:tr w14:paraId="0B215424">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85300D3">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AA53D">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A7698C3">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GLSG2-4-4</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1AC6C6B6">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虚假计量</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55E8CD3">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014BA82">
            <w:pPr>
              <w:jc w:val="left"/>
              <w:rPr>
                <w:rFonts w:hint="eastAsia" w:ascii="仿宋_GB2312" w:hAnsi="宋体" w:eastAsia="仿宋_GB2312" w:cs="仿宋_GB2312"/>
                <w:color w:val="auto"/>
                <w:sz w:val="22"/>
                <w:szCs w:val="22"/>
              </w:rPr>
            </w:pPr>
          </w:p>
        </w:tc>
      </w:tr>
      <w:tr w14:paraId="2D0ED12A">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CD81EAF">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F7F5B9">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97E58A3">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GLSG2-4-5</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194B903F">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流动资金不能满足工程建设</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A1D2869">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0C56DC5">
            <w:pPr>
              <w:jc w:val="left"/>
              <w:rPr>
                <w:rFonts w:hint="eastAsia" w:ascii="仿宋_GB2312" w:hAnsi="宋体" w:eastAsia="仿宋_GB2312" w:cs="仿宋_GB2312"/>
                <w:color w:val="auto"/>
                <w:sz w:val="22"/>
                <w:szCs w:val="22"/>
              </w:rPr>
            </w:pPr>
          </w:p>
        </w:tc>
      </w:tr>
      <w:tr w14:paraId="6EA4F46B">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1D6FE2F">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B07AA">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9E45E6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GLSG2-4-6</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4FB926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挪用工程款，造成管理混乱、进度滞后等不良影响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3345D5A">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10分/次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2A4EA875">
            <w:pPr>
              <w:jc w:val="left"/>
              <w:rPr>
                <w:rFonts w:hint="eastAsia" w:ascii="仿宋_GB2312" w:hAnsi="宋体" w:eastAsia="仿宋_GB2312" w:cs="仿宋_GB2312"/>
                <w:color w:val="auto"/>
                <w:sz w:val="22"/>
                <w:szCs w:val="22"/>
              </w:rPr>
            </w:pPr>
          </w:p>
        </w:tc>
      </w:tr>
      <w:tr w14:paraId="5289BFBA">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6AFA71D">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07AD92">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0DF59A8">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GLSG2-4-7</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2F6C103F">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因施工企业原因拖欠工程款、农民工工资、材料款，尚未造成影响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2F24935">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0.5分/次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3BA8B11A">
            <w:pPr>
              <w:jc w:val="left"/>
              <w:rPr>
                <w:rFonts w:hint="eastAsia" w:ascii="仿宋_GB2312" w:hAnsi="宋体" w:eastAsia="仿宋_GB2312" w:cs="仿宋_GB2312"/>
                <w:color w:val="auto"/>
                <w:sz w:val="22"/>
                <w:szCs w:val="22"/>
              </w:rPr>
            </w:pPr>
          </w:p>
        </w:tc>
      </w:tr>
      <w:tr w14:paraId="7C882603">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C938353">
            <w:pPr>
              <w:jc w:val="center"/>
              <w:rPr>
                <w:rFonts w:hint="eastAsia" w:ascii="仿宋_GB2312" w:hAnsi="宋体" w:eastAsia="仿宋_GB2312" w:cs="仿宋_GB2312"/>
                <w:color w:val="auto"/>
                <w:sz w:val="22"/>
                <w:szCs w:val="22"/>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943CC6">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安全生产（满分20，扣完为止。行为代码GLSG2-5）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10D3833">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0AE4803F">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因施工企业原因未签订安全生产合同</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8F893C4">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933D1EE">
            <w:pPr>
              <w:jc w:val="left"/>
              <w:rPr>
                <w:rFonts w:hint="eastAsia" w:ascii="仿宋_GB2312" w:hAnsi="宋体" w:eastAsia="仿宋_GB2312" w:cs="仿宋_GB2312"/>
                <w:color w:val="auto"/>
                <w:sz w:val="22"/>
                <w:szCs w:val="22"/>
              </w:rPr>
            </w:pPr>
          </w:p>
        </w:tc>
      </w:tr>
      <w:tr w14:paraId="65FD612F">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49F434D">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99CE4">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4EF526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1D7B623F">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未建立健全安全生产规章制度、操作规程或安全生产保证体系</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05314DA">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1—3分</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9A2EE6E">
            <w:pPr>
              <w:jc w:val="left"/>
              <w:rPr>
                <w:rFonts w:hint="eastAsia" w:ascii="仿宋_GB2312" w:hAnsi="宋体" w:eastAsia="仿宋_GB2312" w:cs="仿宋_GB2312"/>
                <w:color w:val="auto"/>
                <w:sz w:val="22"/>
                <w:szCs w:val="22"/>
              </w:rPr>
            </w:pPr>
          </w:p>
        </w:tc>
      </w:tr>
      <w:tr w14:paraId="26A2A523">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BE392C7">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76DE6">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27C77C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GLSG2-5-3</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3F0D4FC6">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项目负责人、专职安全生产管理人员、作业人员或者特种作业人员，未经安全教育培训或考核不合格即从事相关工作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1F6CC1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3130FDEB">
            <w:pPr>
              <w:jc w:val="left"/>
              <w:rPr>
                <w:rFonts w:hint="eastAsia" w:ascii="仿宋_GB2312" w:hAnsi="宋体" w:eastAsia="仿宋_GB2312" w:cs="仿宋_GB2312"/>
                <w:color w:val="auto"/>
                <w:sz w:val="22"/>
                <w:szCs w:val="22"/>
              </w:rPr>
            </w:pPr>
          </w:p>
        </w:tc>
      </w:tr>
      <w:tr w14:paraId="62C0D1AA">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DCC12C3">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7B9565">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5B077E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GLSG2-5-4</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35119839">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未对职工进行安全生产教育和培训，或者未如实告知有关安全生产事项</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9AE1A6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6AD2729A">
            <w:pPr>
              <w:jc w:val="left"/>
              <w:rPr>
                <w:rFonts w:hint="eastAsia" w:ascii="仿宋_GB2312" w:hAnsi="宋体" w:eastAsia="仿宋_GB2312" w:cs="仿宋_GB2312"/>
                <w:color w:val="auto"/>
                <w:sz w:val="22"/>
                <w:szCs w:val="22"/>
              </w:rPr>
            </w:pPr>
          </w:p>
        </w:tc>
      </w:tr>
      <w:tr w14:paraId="0A5A5DBC">
        <w:tblPrEx>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2E3B5D0">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E2A3B">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DAC3FD5">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GLSG2-5-5</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5939C2F8">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未在施工现场的危险部位设置明显的安全警示标志和安全防护，或者未按照国家有关规定在施工现场设置消防通道、消防水源、配备消防设施和灭火器材</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E9C77CA">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60CF0176">
            <w:pPr>
              <w:jc w:val="left"/>
              <w:rPr>
                <w:rFonts w:hint="eastAsia" w:ascii="仿宋_GB2312" w:hAnsi="宋体" w:eastAsia="仿宋_GB2312" w:cs="仿宋_GB2312"/>
                <w:color w:val="auto"/>
                <w:sz w:val="22"/>
                <w:szCs w:val="22"/>
              </w:rPr>
            </w:pPr>
          </w:p>
        </w:tc>
      </w:tr>
      <w:tr w14:paraId="4DAAEA5B">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C204C06">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FC1B9">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3E48949">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GLSG2-5-6</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5F7950C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未向作业人员提供安全防护用具和安全防护服装</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6676D0A">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3AB5A4E7">
            <w:pPr>
              <w:jc w:val="left"/>
              <w:rPr>
                <w:rFonts w:hint="eastAsia" w:ascii="仿宋_GB2312" w:hAnsi="宋体" w:eastAsia="仿宋_GB2312" w:cs="仿宋_GB2312"/>
                <w:color w:val="auto"/>
                <w:sz w:val="22"/>
                <w:szCs w:val="22"/>
              </w:rPr>
            </w:pPr>
          </w:p>
        </w:tc>
      </w:tr>
      <w:tr w14:paraId="5824A758">
        <w:tblPrEx>
          <w:tblCellMar>
            <w:top w:w="15" w:type="dxa"/>
            <w:left w:w="15" w:type="dxa"/>
            <w:bottom w:w="15" w:type="dxa"/>
            <w:right w:w="15" w:type="dxa"/>
          </w:tblCellMar>
        </w:tblPrEx>
        <w:trPr>
          <w:trHeight w:val="1095"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32CDE3F">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F36F0">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721C83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GLSG2-5-7</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64E4443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特种设备未经具有专业资质的机构检测、检验合格，取得安全使用证或者安全标志，投入使用。或使用未经验收或者验收不合格的施工起重机械和整体提升脚手架、模板等自升式架设设施</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44EEE1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EC3FB03">
            <w:pPr>
              <w:jc w:val="left"/>
              <w:rPr>
                <w:rFonts w:hint="eastAsia" w:ascii="仿宋_GB2312" w:hAnsi="宋体" w:eastAsia="仿宋_GB2312" w:cs="仿宋_GB2312"/>
                <w:color w:val="auto"/>
                <w:sz w:val="22"/>
                <w:szCs w:val="22"/>
              </w:rPr>
            </w:pPr>
          </w:p>
        </w:tc>
      </w:tr>
      <w:tr w14:paraId="3C784340">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514A14F">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28E622">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FA98B29">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GLSG2-5-8</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58EDF8FE">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使用国家明令淘汰、禁止使用的危及生产安全的工艺、设备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B4C29D3">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6分/次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6246A164">
            <w:pPr>
              <w:jc w:val="left"/>
              <w:rPr>
                <w:rFonts w:hint="eastAsia" w:ascii="仿宋_GB2312" w:hAnsi="宋体" w:eastAsia="仿宋_GB2312" w:cs="仿宋_GB2312"/>
                <w:color w:val="auto"/>
                <w:sz w:val="22"/>
                <w:szCs w:val="22"/>
              </w:rPr>
            </w:pPr>
          </w:p>
        </w:tc>
      </w:tr>
      <w:tr w14:paraId="5BF79350">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1EA76B6">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7A161">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5FAC38B">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GLSG2-5-9</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5F48EED">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储存、使用危险物品，未建立专门安全管理制度、未采取可靠的安全措施或者不接受有关主管部门依法实施的监督管理</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6275145">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4分/次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47FB5A8">
            <w:pPr>
              <w:jc w:val="left"/>
              <w:rPr>
                <w:rFonts w:hint="eastAsia" w:ascii="仿宋_GB2312" w:hAnsi="宋体" w:eastAsia="仿宋_GB2312" w:cs="仿宋_GB2312"/>
                <w:color w:val="auto"/>
                <w:sz w:val="22"/>
                <w:szCs w:val="22"/>
              </w:rPr>
            </w:pPr>
          </w:p>
        </w:tc>
      </w:tr>
      <w:tr w14:paraId="5E80DE09">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FE4BE6D">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A771B">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D15F7D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GLSG2-5-10</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67C53CC4">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对重大危险源未登记建档，或者未进行评估、监控，或者未制定应急预案</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5F0279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4分/次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230A0D8E">
            <w:pPr>
              <w:jc w:val="left"/>
              <w:rPr>
                <w:rFonts w:hint="eastAsia" w:ascii="仿宋_GB2312" w:hAnsi="宋体" w:eastAsia="仿宋_GB2312" w:cs="仿宋_GB2312"/>
                <w:color w:val="auto"/>
                <w:sz w:val="22"/>
                <w:szCs w:val="22"/>
              </w:rPr>
            </w:pPr>
          </w:p>
        </w:tc>
      </w:tr>
      <w:tr w14:paraId="77AC158B">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97FBCC9">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C48B1">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F317E25">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GLSG2-5-11</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341FABAE">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进行爆破、吊装等危险作业，未安排专门管理人员进行现场安全管理</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6A56902">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2F8D6094">
            <w:pPr>
              <w:jc w:val="left"/>
              <w:rPr>
                <w:rFonts w:hint="eastAsia" w:ascii="仿宋_GB2312" w:hAnsi="宋体" w:eastAsia="仿宋_GB2312" w:cs="仿宋_GB2312"/>
                <w:color w:val="auto"/>
                <w:sz w:val="22"/>
                <w:szCs w:val="22"/>
              </w:rPr>
            </w:pPr>
          </w:p>
        </w:tc>
      </w:tr>
      <w:tr w14:paraId="65404854">
        <w:tblPrEx>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C07D814">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26994">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84AD22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GLSG2-5-12</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3016C7E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两个以上单位在同一作业区域内进行可能危及对方安全生产的生产经营活动，因自身原因未签订安全生产管理协议或者未指定专职安全生产管理人员进行安全检查与协调</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92B72DA">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4812906">
            <w:pPr>
              <w:jc w:val="left"/>
              <w:rPr>
                <w:rFonts w:hint="eastAsia" w:ascii="仿宋_GB2312" w:hAnsi="宋体" w:eastAsia="仿宋_GB2312" w:cs="仿宋_GB2312"/>
                <w:color w:val="auto"/>
                <w:sz w:val="22"/>
                <w:szCs w:val="22"/>
              </w:rPr>
            </w:pPr>
          </w:p>
        </w:tc>
      </w:tr>
      <w:tr w14:paraId="7462F712">
        <w:tblPrEx>
          <w:tblCellMar>
            <w:top w:w="15" w:type="dxa"/>
            <w:left w:w="15" w:type="dxa"/>
            <w:bottom w:w="15" w:type="dxa"/>
            <w:right w:w="15" w:type="dxa"/>
          </w:tblCellMar>
        </w:tblPrEx>
        <w:trPr>
          <w:trHeight w:val="1095"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4AE26E9">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29EAB">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7667AB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GLSG2-5-13</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50CA037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储存、使用危险物品的车间、仓库与员工宿舍在同一座建筑内，或者与员工宿舍的距离不符合安全要求；施工现场和员工宿舍未设有符合紧急疏散需要、标志明显、保持畅通的出口，或者封闭、堵塞施工现场或者员工宿舍出口</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96B7A4E">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4F616EBF">
            <w:pPr>
              <w:jc w:val="left"/>
              <w:rPr>
                <w:rFonts w:hint="eastAsia" w:ascii="仿宋_GB2312" w:hAnsi="宋体" w:eastAsia="仿宋_GB2312" w:cs="仿宋_GB2312"/>
                <w:color w:val="auto"/>
                <w:sz w:val="22"/>
                <w:szCs w:val="22"/>
              </w:rPr>
            </w:pPr>
          </w:p>
        </w:tc>
      </w:tr>
      <w:tr w14:paraId="67A7346D">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C56D905">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25312">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DBE92B6">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GLSG2-5-14</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03065AE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从业人员不服从管理，违反安全生产规章制度或者操作规程</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827425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92897FC">
            <w:pPr>
              <w:jc w:val="left"/>
              <w:rPr>
                <w:rFonts w:hint="eastAsia" w:ascii="仿宋_GB2312" w:hAnsi="宋体" w:eastAsia="仿宋_GB2312" w:cs="仿宋_GB2312"/>
                <w:color w:val="auto"/>
                <w:sz w:val="22"/>
                <w:szCs w:val="22"/>
              </w:rPr>
            </w:pPr>
          </w:p>
        </w:tc>
      </w:tr>
      <w:tr w14:paraId="6B1ACDDF">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EACADA6">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E5724B">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DC67C2E">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GLSG2-5-15</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30D8D75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未及时、如实报告生产安全事故</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DAF38A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7F655C2A">
            <w:pPr>
              <w:jc w:val="left"/>
              <w:rPr>
                <w:rFonts w:hint="eastAsia" w:ascii="仿宋_GB2312" w:hAnsi="宋体" w:eastAsia="仿宋_GB2312" w:cs="仿宋_GB2312"/>
                <w:color w:val="auto"/>
                <w:sz w:val="22"/>
                <w:szCs w:val="22"/>
              </w:rPr>
            </w:pPr>
          </w:p>
        </w:tc>
      </w:tr>
      <w:tr w14:paraId="3EC0651D">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E2D1788">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42050">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C10D45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GLSG2-5-16</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0958101D">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主要负责人在本单位发生重大生产安全事故时，不立即组织抢救或者在事故调查处理期间擅离职守或者逃匿</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299FD3A">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9C8408D">
            <w:pPr>
              <w:jc w:val="left"/>
              <w:rPr>
                <w:rFonts w:hint="eastAsia" w:ascii="仿宋_GB2312" w:hAnsi="宋体" w:eastAsia="仿宋_GB2312" w:cs="仿宋_GB2312"/>
                <w:color w:val="auto"/>
                <w:sz w:val="22"/>
                <w:szCs w:val="22"/>
              </w:rPr>
            </w:pPr>
          </w:p>
        </w:tc>
      </w:tr>
      <w:tr w14:paraId="5F3A8CD5">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BED383B">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467C7A">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8434C0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GLSG2-5-17</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EC1723B">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挪用列入建设工程概算的安全生产作业环境及安全施工措施所需费用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58DCB5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FAA8AC1">
            <w:pPr>
              <w:jc w:val="left"/>
              <w:rPr>
                <w:rFonts w:hint="eastAsia" w:ascii="仿宋_GB2312" w:hAnsi="宋体" w:eastAsia="仿宋_GB2312" w:cs="仿宋_GB2312"/>
                <w:color w:val="auto"/>
                <w:sz w:val="22"/>
                <w:szCs w:val="22"/>
              </w:rPr>
            </w:pPr>
          </w:p>
        </w:tc>
      </w:tr>
      <w:tr w14:paraId="4C909119">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65B1BD8">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4AB4B">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910CF5B">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GLSG2-5-18</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54257FFE">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每项工程实施前，未进行安全生产技术交底</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A625639">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3AB05B49">
            <w:pPr>
              <w:jc w:val="left"/>
              <w:rPr>
                <w:rFonts w:hint="eastAsia" w:ascii="仿宋_GB2312" w:hAnsi="宋体" w:eastAsia="仿宋_GB2312" w:cs="仿宋_GB2312"/>
                <w:color w:val="auto"/>
                <w:sz w:val="22"/>
                <w:szCs w:val="22"/>
              </w:rPr>
            </w:pPr>
          </w:p>
        </w:tc>
      </w:tr>
      <w:tr w14:paraId="61E381F2">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B2F4F0B">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5A3FA">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ED28E8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GLSG2-5-19</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08FCA61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未根据不同施工阶段和周围环境及季节、气候的变化，在施工现场采取相应的安全施工措施</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A60F3A4">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225298D">
            <w:pPr>
              <w:jc w:val="left"/>
              <w:rPr>
                <w:rFonts w:hint="eastAsia" w:ascii="仿宋_GB2312" w:hAnsi="宋体" w:eastAsia="仿宋_GB2312" w:cs="仿宋_GB2312"/>
                <w:color w:val="auto"/>
                <w:sz w:val="22"/>
                <w:szCs w:val="22"/>
              </w:rPr>
            </w:pPr>
          </w:p>
        </w:tc>
      </w:tr>
      <w:tr w14:paraId="0D4515DC">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5480989">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744C24">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3BB869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GLSG2-5-20</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666271FA">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施工现场临时搭建的建筑物不符合安全使用要求</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CFB13B6">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56DE0DC">
            <w:pPr>
              <w:jc w:val="left"/>
              <w:rPr>
                <w:rFonts w:hint="eastAsia" w:ascii="仿宋_GB2312" w:hAnsi="宋体" w:eastAsia="仿宋_GB2312" w:cs="仿宋_GB2312"/>
                <w:color w:val="auto"/>
                <w:sz w:val="22"/>
                <w:szCs w:val="22"/>
              </w:rPr>
            </w:pPr>
          </w:p>
        </w:tc>
      </w:tr>
      <w:tr w14:paraId="58EF10AF">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5FB299C">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D5CA4">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2BD4A3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GLSG2-5-21</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17AF93B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对危险性较大的工程未编制专项施工方案并附安全验算结果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6B9CECA">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31AC1BE3">
            <w:pPr>
              <w:jc w:val="left"/>
              <w:rPr>
                <w:rFonts w:hint="eastAsia" w:ascii="仿宋_GB2312" w:hAnsi="宋体" w:eastAsia="仿宋_GB2312" w:cs="仿宋_GB2312"/>
                <w:color w:val="auto"/>
                <w:sz w:val="22"/>
                <w:szCs w:val="22"/>
              </w:rPr>
            </w:pPr>
          </w:p>
        </w:tc>
      </w:tr>
      <w:tr w14:paraId="04890559">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FA5D2DC">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6B67F">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8165573">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GLSG2-5-22</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470202C4">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未对因建设工程施工可能造成损害的毗邻建筑物、构筑物和地下管线等采取专项防护措施</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4A6CDD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3DFDF00">
            <w:pPr>
              <w:jc w:val="left"/>
              <w:rPr>
                <w:rFonts w:hint="eastAsia" w:ascii="仿宋_GB2312" w:hAnsi="宋体" w:eastAsia="仿宋_GB2312" w:cs="仿宋_GB2312"/>
                <w:color w:val="auto"/>
                <w:sz w:val="22"/>
                <w:szCs w:val="22"/>
              </w:rPr>
            </w:pPr>
          </w:p>
        </w:tc>
      </w:tr>
      <w:tr w14:paraId="4923E7B9">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64718F1">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4F2A8A">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BAD5BA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GLSG2-5-23</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2DFBF807">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安全防护用具、机械设备、施工机具及配件在进入施工现场前未经查验或者查验不合格即投入使用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1D2747A">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2536BCA2">
            <w:pPr>
              <w:jc w:val="left"/>
              <w:rPr>
                <w:rFonts w:hint="eastAsia" w:ascii="仿宋_GB2312" w:hAnsi="宋体" w:eastAsia="仿宋_GB2312" w:cs="仿宋_GB2312"/>
                <w:color w:val="auto"/>
                <w:sz w:val="22"/>
                <w:szCs w:val="22"/>
              </w:rPr>
            </w:pPr>
          </w:p>
        </w:tc>
      </w:tr>
      <w:tr w14:paraId="6A65D451">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175E3ED">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8B93A">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4128408">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GLSG2-5-24</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1AE564CF">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委托不具有相应资质的单位承担施工现场安装、拆卸施工起重机械和整体提升脚手架、模板等自升式架设设施</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4E39D6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10分/次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D4E2936">
            <w:pPr>
              <w:jc w:val="left"/>
              <w:rPr>
                <w:rFonts w:hint="eastAsia" w:ascii="仿宋_GB2312" w:hAnsi="宋体" w:eastAsia="仿宋_GB2312" w:cs="仿宋_GB2312"/>
                <w:color w:val="auto"/>
                <w:sz w:val="22"/>
                <w:szCs w:val="22"/>
              </w:rPr>
            </w:pPr>
          </w:p>
        </w:tc>
      </w:tr>
      <w:tr w14:paraId="3907DB56">
        <w:tblPrEx>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00A5EEB">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ED340">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6DC97E0">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GLSG2-5-25</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34ED5E7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未取得安全生产许可证擅自进行生产，安全生产许可证有效期满未办理延期手续，继续进行生产；逾期仍不办理延期手续，继续进行生产</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747BCF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462F1466">
            <w:pPr>
              <w:jc w:val="left"/>
              <w:rPr>
                <w:rFonts w:hint="eastAsia" w:ascii="仿宋_GB2312" w:hAnsi="宋体" w:eastAsia="仿宋_GB2312" w:cs="仿宋_GB2312"/>
                <w:color w:val="auto"/>
                <w:sz w:val="22"/>
                <w:szCs w:val="22"/>
              </w:rPr>
            </w:pPr>
          </w:p>
        </w:tc>
      </w:tr>
      <w:tr w14:paraId="2DF0C6E4">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FD28328">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93C34">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0EC1C29">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GLSG2-5-26</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42A5CE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使用伪造的安全生产许可证</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7BB0A2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3390819B">
            <w:pPr>
              <w:jc w:val="left"/>
              <w:rPr>
                <w:rFonts w:hint="eastAsia" w:ascii="仿宋_GB2312" w:hAnsi="宋体" w:eastAsia="仿宋_GB2312" w:cs="仿宋_GB2312"/>
                <w:color w:val="auto"/>
                <w:sz w:val="22"/>
                <w:szCs w:val="22"/>
              </w:rPr>
            </w:pPr>
          </w:p>
        </w:tc>
      </w:tr>
      <w:tr w14:paraId="0D68E9F0">
        <w:tblPrEx>
          <w:tblCellMar>
            <w:top w:w="15" w:type="dxa"/>
            <w:left w:w="15" w:type="dxa"/>
            <w:bottom w:w="15" w:type="dxa"/>
            <w:right w:w="15" w:type="dxa"/>
          </w:tblCellMar>
        </w:tblPrEx>
        <w:trPr>
          <w:trHeight w:val="9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A921AC0">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E5386">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35DC82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GLSG2-5-27</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0E603D22">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多次整改仍然存在安全问题；对存在重大安全事故隐患但拒绝整改或者整改效果不明显</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C67182F">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10分/次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504944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被项目法人或交通主管部门发现有安全生产问题并要求整改，整改不合格的</w:t>
            </w:r>
          </w:p>
        </w:tc>
      </w:tr>
      <w:tr w14:paraId="2BB39357">
        <w:tblPrEx>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98894B8">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2DAFD">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8C15EF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GLSG2-5-28</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446A54D8">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在沿海水域进行水上水下施工以及划定相应的安全作业区，未报经主管机关核准公告；施工单位擅自扩大安全作业区范围</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D3EDB15">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4分/次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3A458627">
            <w:pPr>
              <w:jc w:val="left"/>
              <w:rPr>
                <w:rFonts w:hint="eastAsia" w:ascii="仿宋_GB2312" w:hAnsi="宋体" w:eastAsia="仿宋_GB2312" w:cs="仿宋_GB2312"/>
                <w:color w:val="auto"/>
                <w:sz w:val="22"/>
                <w:szCs w:val="22"/>
              </w:rPr>
            </w:pPr>
          </w:p>
        </w:tc>
      </w:tr>
      <w:tr w14:paraId="29CD220C">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7E22271">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209FD">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EF3E3F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GLSG2-5-29</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ED69C3E">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施工现场防护不到位，存在安全隐患</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3851C4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2B18C37A">
            <w:pPr>
              <w:jc w:val="left"/>
              <w:rPr>
                <w:rFonts w:hint="eastAsia" w:ascii="仿宋_GB2312" w:hAnsi="宋体" w:eastAsia="仿宋_GB2312" w:cs="仿宋_GB2312"/>
                <w:color w:val="auto"/>
                <w:sz w:val="22"/>
                <w:szCs w:val="22"/>
              </w:rPr>
            </w:pPr>
          </w:p>
        </w:tc>
      </w:tr>
      <w:tr w14:paraId="7EAA9284">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52350F2">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895A85">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2AFED98">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GLSG2-5-30</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7268B69">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未编制安全生产应急预案并落实人员、器材，组织演练</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FA61608">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F85DB87">
            <w:pPr>
              <w:jc w:val="left"/>
              <w:rPr>
                <w:rFonts w:hint="eastAsia" w:ascii="仿宋_GB2312" w:hAnsi="宋体" w:eastAsia="仿宋_GB2312" w:cs="仿宋_GB2312"/>
                <w:color w:val="auto"/>
                <w:sz w:val="22"/>
                <w:szCs w:val="22"/>
              </w:rPr>
            </w:pPr>
          </w:p>
        </w:tc>
      </w:tr>
      <w:tr w14:paraId="75892AEB">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E620284">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E4B0F">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1B9F822">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GLSG2-5-31</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5C17D14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发生一般安全生产责任事故</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1E2BA75">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10分/次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6F9171AA">
            <w:pPr>
              <w:jc w:val="left"/>
              <w:rPr>
                <w:rFonts w:hint="eastAsia" w:ascii="仿宋_GB2312" w:hAnsi="宋体" w:eastAsia="仿宋_GB2312" w:cs="仿宋_GB2312"/>
                <w:color w:val="auto"/>
                <w:sz w:val="22"/>
                <w:szCs w:val="22"/>
              </w:rPr>
            </w:pPr>
          </w:p>
        </w:tc>
      </w:tr>
      <w:tr w14:paraId="1C6D1B28">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AF526D6">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D3D7C4">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563C488">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GLSG2-5-32</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75F4834">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未办理施工现场人员人身意外伤害保险</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FA78DE8">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4347FE4">
            <w:pPr>
              <w:jc w:val="left"/>
              <w:rPr>
                <w:rFonts w:hint="eastAsia" w:ascii="仿宋_GB2312" w:hAnsi="宋体" w:eastAsia="仿宋_GB2312" w:cs="仿宋_GB2312"/>
                <w:color w:val="auto"/>
                <w:sz w:val="22"/>
                <w:szCs w:val="22"/>
              </w:rPr>
            </w:pPr>
          </w:p>
        </w:tc>
      </w:tr>
      <w:tr w14:paraId="64071A1E">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76B424A">
            <w:pPr>
              <w:jc w:val="center"/>
              <w:rPr>
                <w:rFonts w:hint="eastAsia" w:ascii="仿宋_GB2312" w:hAnsi="宋体" w:eastAsia="仿宋_GB2312" w:cs="仿宋_GB2312"/>
                <w:color w:val="auto"/>
                <w:sz w:val="22"/>
                <w:szCs w:val="22"/>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top"/>
          </w:tcPr>
          <w:p w14:paraId="16EABF26">
            <w:pPr>
              <w:widowControl/>
              <w:jc w:val="center"/>
              <w:textAlignment w:val="top"/>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社会责任（满分10，扣完为止。行为代码GLSG2-6）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BCEE3B0">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GLSG2-6-1</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4D628C1E">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在崩塌滑坡危险区、泥石流易发区范围内取土、挖砂或者采石</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6B00019">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8分/次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420CE67F">
            <w:pPr>
              <w:jc w:val="left"/>
              <w:rPr>
                <w:rFonts w:hint="eastAsia" w:ascii="仿宋_GB2312" w:hAnsi="宋体" w:eastAsia="仿宋_GB2312" w:cs="仿宋_GB2312"/>
                <w:color w:val="auto"/>
                <w:sz w:val="22"/>
                <w:szCs w:val="22"/>
              </w:rPr>
            </w:pPr>
          </w:p>
        </w:tc>
      </w:tr>
      <w:tr w14:paraId="4B157B3A">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F32BC2E">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top"/>
          </w:tcPr>
          <w:p w14:paraId="4A7B68CB">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97060B5">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GLSG2-6-2</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1516F9B6">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施工产生的废渣随意堆放或丢弃，废水随意排放</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D00DBC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6638BD85">
            <w:pPr>
              <w:jc w:val="left"/>
              <w:rPr>
                <w:rFonts w:hint="eastAsia" w:ascii="仿宋_GB2312" w:hAnsi="宋体" w:eastAsia="仿宋_GB2312" w:cs="仿宋_GB2312"/>
                <w:color w:val="auto"/>
                <w:sz w:val="22"/>
                <w:szCs w:val="22"/>
              </w:rPr>
            </w:pPr>
          </w:p>
        </w:tc>
      </w:tr>
      <w:tr w14:paraId="35C1E17B">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5A9D9AB">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top"/>
          </w:tcPr>
          <w:p w14:paraId="731585FF">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8F569D4">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GLSG2-6-3</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2CDE4D9E">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施工中破坏生态环境</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C57CBC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7B9A0292">
            <w:pPr>
              <w:jc w:val="left"/>
              <w:rPr>
                <w:rFonts w:hint="eastAsia" w:ascii="仿宋_GB2312" w:hAnsi="宋体" w:eastAsia="仿宋_GB2312" w:cs="仿宋_GB2312"/>
                <w:color w:val="auto"/>
                <w:sz w:val="22"/>
                <w:szCs w:val="22"/>
              </w:rPr>
            </w:pPr>
          </w:p>
        </w:tc>
      </w:tr>
      <w:tr w14:paraId="050532E3">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FCF0BC0">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top"/>
          </w:tcPr>
          <w:p w14:paraId="709A9F62">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4B2E964">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GLSG2-6-4</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17CE345A">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 xml:space="preserve">施工过程中造成水土流失，不进行治理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023046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4分/次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5BB72197">
            <w:pPr>
              <w:jc w:val="left"/>
              <w:rPr>
                <w:rFonts w:hint="eastAsia" w:ascii="仿宋_GB2312" w:hAnsi="宋体" w:eastAsia="仿宋_GB2312" w:cs="仿宋_GB2312"/>
                <w:color w:val="auto"/>
                <w:sz w:val="22"/>
                <w:szCs w:val="22"/>
              </w:rPr>
            </w:pPr>
          </w:p>
        </w:tc>
      </w:tr>
      <w:tr w14:paraId="199EFA8D">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B4415A9">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top"/>
          </w:tcPr>
          <w:p w14:paraId="0873A04B">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AF5CB2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GLSG2-6-5</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358AFD0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生活区、办公区设置杂乱，卫生环境差</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01F0076">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50953CCF">
            <w:pPr>
              <w:jc w:val="left"/>
              <w:rPr>
                <w:rFonts w:hint="eastAsia" w:ascii="仿宋_GB2312" w:hAnsi="宋体" w:eastAsia="仿宋_GB2312" w:cs="仿宋_GB2312"/>
                <w:color w:val="auto"/>
                <w:sz w:val="22"/>
                <w:szCs w:val="22"/>
              </w:rPr>
            </w:pPr>
          </w:p>
        </w:tc>
      </w:tr>
      <w:tr w14:paraId="7F33976E">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597BA19">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top"/>
          </w:tcPr>
          <w:p w14:paraId="0F3502C0">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C5E975D">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GLSG2-6-6</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632376A0">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建设项目出现突发事件，拒不执行应急或救援任务</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20DAF86">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10分/次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376EFD8B">
            <w:pPr>
              <w:jc w:val="left"/>
              <w:rPr>
                <w:rFonts w:hint="eastAsia" w:ascii="仿宋_GB2312" w:hAnsi="宋体" w:eastAsia="仿宋_GB2312" w:cs="仿宋_GB2312"/>
                <w:color w:val="auto"/>
                <w:sz w:val="22"/>
                <w:szCs w:val="22"/>
              </w:rPr>
            </w:pPr>
          </w:p>
        </w:tc>
      </w:tr>
      <w:tr w14:paraId="45398E21">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3D2D6E7">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top"/>
          </w:tcPr>
          <w:p w14:paraId="4094E0A7">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A7DF999">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GLSG2-6-7</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59583B34">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乱占土地、草场</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CB190F8">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54DE1A93">
            <w:pPr>
              <w:jc w:val="left"/>
              <w:rPr>
                <w:rFonts w:hint="eastAsia" w:ascii="仿宋_GB2312" w:hAnsi="宋体" w:eastAsia="仿宋_GB2312" w:cs="仿宋_GB2312"/>
                <w:color w:val="auto"/>
                <w:sz w:val="22"/>
                <w:szCs w:val="22"/>
              </w:rPr>
            </w:pPr>
          </w:p>
        </w:tc>
      </w:tr>
      <w:tr w14:paraId="3CB0B1F8">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6E246D6">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top"/>
          </w:tcPr>
          <w:p w14:paraId="337A4C7A">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14957F2">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GLSG2-6-8</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0F01E151">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临时占用农田、林地等未及时复垦或恢复原状</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A119E54">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6A613138">
            <w:pPr>
              <w:jc w:val="left"/>
              <w:rPr>
                <w:rFonts w:hint="eastAsia" w:ascii="仿宋_GB2312" w:hAnsi="宋体" w:eastAsia="仿宋_GB2312" w:cs="仿宋_GB2312"/>
                <w:color w:val="auto"/>
                <w:sz w:val="22"/>
                <w:szCs w:val="22"/>
              </w:rPr>
            </w:pPr>
          </w:p>
        </w:tc>
      </w:tr>
      <w:tr w14:paraId="3141F5B3">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73CCAE3">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top"/>
          </w:tcPr>
          <w:p w14:paraId="13A24CDD">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E0CB785">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GLSG2-6-9</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57563BEF">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未按要求签订廉政合同</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A9FBF4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F1CE8C7">
            <w:pPr>
              <w:jc w:val="left"/>
              <w:rPr>
                <w:rFonts w:hint="eastAsia" w:ascii="仿宋_GB2312" w:hAnsi="宋体" w:eastAsia="仿宋_GB2312" w:cs="仿宋_GB2312"/>
                <w:color w:val="auto"/>
                <w:sz w:val="22"/>
                <w:szCs w:val="22"/>
              </w:rPr>
            </w:pPr>
          </w:p>
        </w:tc>
      </w:tr>
      <w:tr w14:paraId="58B6A38D">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6FA40CD">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top"/>
          </w:tcPr>
          <w:p w14:paraId="0A14709E">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F705056">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GLSG2-6-10</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45A60BF5">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违反廉政合同</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B874F3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5分/人次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5FAB5051">
            <w:pPr>
              <w:jc w:val="left"/>
              <w:rPr>
                <w:rFonts w:hint="eastAsia" w:ascii="仿宋_GB2312" w:hAnsi="宋体" w:eastAsia="仿宋_GB2312" w:cs="仿宋_GB2312"/>
                <w:color w:val="auto"/>
                <w:sz w:val="22"/>
                <w:szCs w:val="22"/>
              </w:rPr>
            </w:pPr>
          </w:p>
        </w:tc>
      </w:tr>
      <w:tr w14:paraId="177A1299">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FF74DC7">
            <w:pPr>
              <w:jc w:val="center"/>
              <w:rPr>
                <w:rFonts w:hint="eastAsia" w:ascii="仿宋_GB2312" w:hAnsi="宋体" w:eastAsia="仿宋_GB2312" w:cs="仿宋_GB2312"/>
                <w:color w:val="auto"/>
                <w:sz w:val="22"/>
                <w:szCs w:val="22"/>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E039C0">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省交通运输厅增加的其他被认为失信的履约行为</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F54F028">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GLSG2-7-1</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618686E1">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由于施工单位原因造成工期拖延，被项目法人发函要求其上级单位督办3次，不能解决问题，影响按期建成通车的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941027A">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55111823">
            <w:pPr>
              <w:rPr>
                <w:rFonts w:hint="eastAsia" w:ascii="仿宋_GB2312" w:hAnsi="宋体" w:eastAsia="仿宋_GB2312" w:cs="仿宋_GB2312"/>
                <w:b w:val="0"/>
                <w:bCs/>
                <w:color w:val="auto"/>
                <w:sz w:val="22"/>
                <w:szCs w:val="22"/>
              </w:rPr>
            </w:pPr>
          </w:p>
        </w:tc>
      </w:tr>
      <w:tr w14:paraId="09B73D72">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4141731">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8EF4B">
            <w:pPr>
              <w:jc w:val="center"/>
              <w:rPr>
                <w:rFonts w:hint="eastAsia" w:ascii="仿宋_GB2312" w:hAnsi="宋体" w:eastAsia="仿宋_GB2312" w:cs="仿宋_GB2312"/>
                <w:b w:val="0"/>
                <w:bCs/>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C2A91C7">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GLSG2-7-2</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431C97CA">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项目建设期中和通车运营后出现严重质量问题造成恶劣影响的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AA84A7A">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785D3597">
            <w:pPr>
              <w:jc w:val="center"/>
              <w:rPr>
                <w:rFonts w:hint="eastAsia" w:ascii="仿宋_GB2312" w:hAnsi="宋体" w:eastAsia="仿宋_GB2312" w:cs="仿宋_GB2312"/>
                <w:b w:val="0"/>
                <w:bCs/>
                <w:color w:val="auto"/>
                <w:sz w:val="22"/>
                <w:szCs w:val="22"/>
              </w:rPr>
            </w:pPr>
          </w:p>
        </w:tc>
      </w:tr>
      <w:tr w14:paraId="16FDA37C">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4E96915">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0EC15">
            <w:pPr>
              <w:jc w:val="center"/>
              <w:rPr>
                <w:rFonts w:hint="eastAsia" w:ascii="仿宋_GB2312" w:hAnsi="宋体" w:eastAsia="仿宋_GB2312" w:cs="仿宋_GB2312"/>
                <w:b w:val="0"/>
                <w:bCs/>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F975F87">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GLSG2-7-3</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1476736F">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考核期内被项目法人（项目管理机构）全线通报批评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8E32566">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47641314">
            <w:pPr>
              <w:jc w:val="center"/>
              <w:rPr>
                <w:rFonts w:hint="eastAsia" w:ascii="仿宋_GB2312" w:hAnsi="宋体" w:eastAsia="仿宋_GB2312" w:cs="仿宋_GB2312"/>
                <w:b w:val="0"/>
                <w:bCs/>
                <w:color w:val="auto"/>
                <w:sz w:val="22"/>
                <w:szCs w:val="22"/>
              </w:rPr>
            </w:pPr>
          </w:p>
        </w:tc>
      </w:tr>
      <w:tr w14:paraId="79EB2CA1">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D62AE58">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D84FA">
            <w:pPr>
              <w:jc w:val="center"/>
              <w:rPr>
                <w:rFonts w:hint="eastAsia" w:ascii="仿宋_GB2312" w:hAnsi="宋体" w:eastAsia="仿宋_GB2312" w:cs="仿宋_GB2312"/>
                <w:b w:val="0"/>
                <w:bCs/>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87E38B7">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GLSG2-7-4</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265A8813">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交工验收后1年内不及时提交工程结算、竣工资料</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1A12A72">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30C908B0">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施工单位原因</w:t>
            </w:r>
          </w:p>
        </w:tc>
      </w:tr>
      <w:tr w14:paraId="0C46F3E7">
        <w:tblPrEx>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3284A15">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A3928">
            <w:pPr>
              <w:jc w:val="center"/>
              <w:rPr>
                <w:rFonts w:hint="eastAsia" w:ascii="仿宋_GB2312" w:hAnsi="宋体" w:eastAsia="仿宋_GB2312" w:cs="仿宋_GB2312"/>
                <w:b w:val="0"/>
                <w:bCs/>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EBC12DD">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GLSG2-7-5</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2BBDF62B">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缺陷责任期内出现质量问题不能及时修复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7C83668">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504B750D">
            <w:pPr>
              <w:jc w:val="center"/>
              <w:rPr>
                <w:rFonts w:hint="eastAsia" w:ascii="仿宋_GB2312" w:hAnsi="宋体" w:eastAsia="仿宋_GB2312" w:cs="仿宋_GB2312"/>
                <w:b w:val="0"/>
                <w:bCs/>
                <w:color w:val="auto"/>
                <w:sz w:val="22"/>
                <w:szCs w:val="22"/>
              </w:rPr>
            </w:pPr>
          </w:p>
        </w:tc>
      </w:tr>
      <w:tr w14:paraId="68D579B0">
        <w:tblPrEx>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24B9644">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1BA7E">
            <w:pPr>
              <w:jc w:val="center"/>
              <w:rPr>
                <w:rFonts w:hint="eastAsia" w:ascii="仿宋_GB2312" w:hAnsi="宋体" w:eastAsia="仿宋_GB2312" w:cs="仿宋_GB2312"/>
                <w:b w:val="0"/>
                <w:bCs/>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102078F">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GLSG2-7-6</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5B9A828E">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因施工单位原因被项目法人发函要求其上级单位督办，不能解决问题的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4E3981C">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12300FB">
            <w:pPr>
              <w:jc w:val="center"/>
              <w:rPr>
                <w:rFonts w:hint="eastAsia" w:ascii="仿宋_GB2312" w:hAnsi="宋体" w:eastAsia="仿宋_GB2312" w:cs="仿宋_GB2312"/>
                <w:b w:val="0"/>
                <w:bCs/>
                <w:color w:val="auto"/>
                <w:sz w:val="22"/>
                <w:szCs w:val="22"/>
              </w:rPr>
            </w:pPr>
          </w:p>
        </w:tc>
      </w:tr>
      <w:tr w14:paraId="5821CF87">
        <w:tblPrEx>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21890C8">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68DAD">
            <w:pPr>
              <w:jc w:val="center"/>
              <w:rPr>
                <w:rFonts w:hint="eastAsia" w:ascii="仿宋_GB2312" w:hAnsi="宋体" w:eastAsia="仿宋_GB2312" w:cs="仿宋_GB2312"/>
                <w:b w:val="0"/>
                <w:bCs/>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CA3D111">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GLSG2-7-7</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373223BF">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其他被认为失信的履约行为</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CD8C397">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1—10分</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00B99EBD">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省交通运输厅在实施期间可根据实际情况再进一步细化</w:t>
            </w:r>
          </w:p>
        </w:tc>
      </w:tr>
      <w:tr w14:paraId="77D0D75E">
        <w:tblPrEx>
          <w:tblCellMar>
            <w:top w:w="15" w:type="dxa"/>
            <w:left w:w="15" w:type="dxa"/>
            <w:bottom w:w="15" w:type="dxa"/>
            <w:right w:w="15" w:type="dxa"/>
          </w:tblCellMar>
        </w:tblPrEx>
        <w:trPr>
          <w:trHeight w:val="900" w:hRule="atLeast"/>
        </w:trPr>
        <w:tc>
          <w:tcPr>
            <w:tcW w:w="1260" w:type="dxa"/>
            <w:tcBorders>
              <w:top w:val="single" w:color="000000" w:sz="4" w:space="0"/>
              <w:left w:val="single" w:color="000000" w:sz="12" w:space="0"/>
              <w:bottom w:val="single" w:color="000000" w:sz="4" w:space="0"/>
              <w:right w:val="single" w:color="000000" w:sz="4" w:space="0"/>
            </w:tcBorders>
            <w:noWrap w:val="0"/>
            <w:vAlign w:val="center"/>
          </w:tcPr>
          <w:p w14:paraId="0519048A">
            <w:pPr>
              <w:jc w:val="center"/>
              <w:rPr>
                <w:rFonts w:hint="eastAsia" w:ascii="仿宋_GB2312" w:hAnsi="宋体" w:eastAsia="仿宋_GB2312" w:cs="仿宋_GB2312"/>
                <w:color w:val="auto"/>
                <w:sz w:val="22"/>
                <w:szCs w:val="22"/>
              </w:rPr>
            </w:pPr>
          </w:p>
        </w:tc>
        <w:tc>
          <w:tcPr>
            <w:tcW w:w="1320" w:type="dxa"/>
            <w:vMerge w:val="restart"/>
            <w:tcBorders>
              <w:top w:val="single" w:color="000000" w:sz="4" w:space="0"/>
              <w:left w:val="single" w:color="000000" w:sz="4" w:space="0"/>
              <w:right w:val="single" w:color="000000" w:sz="4" w:space="0"/>
            </w:tcBorders>
            <w:noWrap w:val="0"/>
            <w:vAlign w:val="center"/>
          </w:tcPr>
          <w:p w14:paraId="7B1006CE">
            <w:pPr>
              <w:jc w:val="center"/>
              <w:rPr>
                <w:rFonts w:hint="eastAsia" w:ascii="仿宋_GB2312" w:hAnsi="宋体" w:eastAsia="仿宋_GB2312" w:cs="仿宋_GB2312"/>
                <w:b/>
                <w:color w:val="auto"/>
                <w:sz w:val="22"/>
                <w:szCs w:val="22"/>
              </w:rPr>
            </w:pPr>
            <w:r>
              <w:rPr>
                <w:rFonts w:hint="eastAsia" w:ascii="仿宋_GB2312" w:hAnsi="宋体" w:eastAsia="仿宋_GB2312" w:cs="仿宋_GB2312"/>
                <w:b w:val="0"/>
                <w:bCs/>
                <w:color w:val="auto"/>
                <w:kern w:val="0"/>
                <w:sz w:val="22"/>
                <w:szCs w:val="22"/>
              </w:rPr>
              <w:t>省交通运输厅增加的其他被认为失信的履约行为</w:t>
            </w:r>
            <w:r>
              <w:rPr>
                <w:rFonts w:hint="eastAsia" w:ascii="仿宋_GB2312" w:hAnsi="宋体" w:eastAsia="仿宋_GB2312" w:cs="仿宋_GB2312"/>
                <w:b/>
                <w:color w:val="auto"/>
                <w:sz w:val="22"/>
                <w:szCs w:val="22"/>
              </w:rPr>
              <w:t xml:space="preserve">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A7B04DB">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GLSG2-7-8</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258FC54F">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未按要求建设标准化工地，包括预制场地、拌和场地、施工料场、施工便道等</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05181CB">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1分/项</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1F5A9A77">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kern w:val="0"/>
                <w:sz w:val="22"/>
                <w:szCs w:val="22"/>
              </w:rPr>
              <w:t>包括标准化工地验收不合格</w:t>
            </w:r>
          </w:p>
        </w:tc>
      </w:tr>
      <w:tr w14:paraId="6B8930A1">
        <w:tblPrEx>
          <w:tblCellMar>
            <w:top w:w="15" w:type="dxa"/>
            <w:left w:w="15" w:type="dxa"/>
            <w:bottom w:w="15" w:type="dxa"/>
            <w:right w:w="15" w:type="dxa"/>
          </w:tblCellMar>
        </w:tblPrEx>
        <w:trPr>
          <w:trHeight w:val="900" w:hRule="atLeast"/>
        </w:trPr>
        <w:tc>
          <w:tcPr>
            <w:tcW w:w="1260" w:type="dxa"/>
            <w:tcBorders>
              <w:top w:val="single" w:color="000000" w:sz="4" w:space="0"/>
              <w:left w:val="single" w:color="000000" w:sz="12" w:space="0"/>
              <w:bottom w:val="single" w:color="000000" w:sz="4" w:space="0"/>
              <w:right w:val="single" w:color="000000" w:sz="4" w:space="0"/>
            </w:tcBorders>
            <w:noWrap w:val="0"/>
            <w:vAlign w:val="center"/>
          </w:tcPr>
          <w:p w14:paraId="7046237A">
            <w:pPr>
              <w:jc w:val="center"/>
              <w:rPr>
                <w:rFonts w:hint="eastAsia" w:ascii="仿宋_GB2312" w:hAnsi="宋体" w:eastAsia="仿宋_GB2312" w:cs="仿宋_GB2312"/>
                <w:color w:val="auto"/>
                <w:sz w:val="22"/>
                <w:szCs w:val="22"/>
              </w:rPr>
            </w:pPr>
          </w:p>
        </w:tc>
        <w:tc>
          <w:tcPr>
            <w:tcW w:w="1320" w:type="dxa"/>
            <w:vMerge w:val="continue"/>
            <w:tcBorders>
              <w:left w:val="single" w:color="000000" w:sz="4" w:space="0"/>
              <w:right w:val="single" w:color="000000" w:sz="4" w:space="0"/>
            </w:tcBorders>
            <w:noWrap w:val="0"/>
            <w:vAlign w:val="center"/>
          </w:tcPr>
          <w:p w14:paraId="320C48F0">
            <w:pPr>
              <w:jc w:val="center"/>
              <w:rPr>
                <w:rFonts w:hint="eastAsia" w:ascii="仿宋_GB2312" w:hAnsi="宋体" w:eastAsia="仿宋_GB2312" w:cs="仿宋_GB2312"/>
                <w:b/>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D7069A7">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GLSG2-7-9</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4EB61C90">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原材料、工程实体质量抽检未按规定执行，自检频率不符合要求</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029D16E">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753A1269">
            <w:pPr>
              <w:widowControl/>
              <w:jc w:val="center"/>
              <w:textAlignment w:val="center"/>
              <w:rPr>
                <w:rFonts w:hint="eastAsia" w:ascii="仿宋_GB2312" w:hAnsi="宋体" w:eastAsia="仿宋_GB2312" w:cs="仿宋_GB2312"/>
                <w:b/>
                <w:color w:val="auto"/>
                <w:kern w:val="0"/>
                <w:sz w:val="22"/>
                <w:szCs w:val="22"/>
              </w:rPr>
            </w:pPr>
          </w:p>
        </w:tc>
      </w:tr>
      <w:tr w14:paraId="3CCB88FD">
        <w:tblPrEx>
          <w:tblCellMar>
            <w:top w:w="15" w:type="dxa"/>
            <w:left w:w="15" w:type="dxa"/>
            <w:bottom w:w="15" w:type="dxa"/>
            <w:right w:w="15" w:type="dxa"/>
          </w:tblCellMar>
        </w:tblPrEx>
        <w:trPr>
          <w:trHeight w:val="900" w:hRule="atLeast"/>
        </w:trPr>
        <w:tc>
          <w:tcPr>
            <w:tcW w:w="1260" w:type="dxa"/>
            <w:tcBorders>
              <w:top w:val="single" w:color="000000" w:sz="4" w:space="0"/>
              <w:left w:val="single" w:color="000000" w:sz="12" w:space="0"/>
              <w:bottom w:val="single" w:color="000000" w:sz="4" w:space="0"/>
              <w:right w:val="single" w:color="000000" w:sz="4" w:space="0"/>
            </w:tcBorders>
            <w:noWrap w:val="0"/>
            <w:vAlign w:val="center"/>
          </w:tcPr>
          <w:p w14:paraId="4B2DB906">
            <w:pPr>
              <w:jc w:val="center"/>
              <w:rPr>
                <w:rFonts w:hint="eastAsia" w:ascii="仿宋_GB2312" w:hAnsi="宋体" w:eastAsia="仿宋_GB2312" w:cs="仿宋_GB2312"/>
                <w:color w:val="auto"/>
                <w:sz w:val="22"/>
                <w:szCs w:val="22"/>
              </w:rPr>
            </w:pPr>
          </w:p>
        </w:tc>
        <w:tc>
          <w:tcPr>
            <w:tcW w:w="1320" w:type="dxa"/>
            <w:vMerge w:val="continue"/>
            <w:tcBorders>
              <w:left w:val="single" w:color="000000" w:sz="4" w:space="0"/>
              <w:right w:val="single" w:color="000000" w:sz="4" w:space="0"/>
            </w:tcBorders>
            <w:noWrap w:val="0"/>
            <w:vAlign w:val="center"/>
          </w:tcPr>
          <w:p w14:paraId="652D4468">
            <w:pPr>
              <w:jc w:val="center"/>
              <w:rPr>
                <w:rFonts w:hint="eastAsia" w:ascii="仿宋_GB2312" w:hAnsi="宋体" w:eastAsia="仿宋_GB2312" w:cs="仿宋_GB2312"/>
                <w:b/>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6E670EE">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GLSG2-7-10</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7607E23B">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委托不符合</w:t>
            </w:r>
            <w:r>
              <w:rPr>
                <w:rFonts w:hint="eastAsia" w:ascii="仿宋_GB2312" w:hAnsi="宋体" w:eastAsia="仿宋_GB2312" w:cs="仿宋_GB2312"/>
                <w:b/>
                <w:color w:val="auto"/>
                <w:sz w:val="22"/>
                <w:szCs w:val="22"/>
                <w:lang w:val="en-US" w:eastAsia="zh-CN"/>
              </w:rPr>
              <w:t>资质</w:t>
            </w:r>
            <w:r>
              <w:rPr>
                <w:rFonts w:hint="eastAsia" w:ascii="仿宋_GB2312" w:hAnsi="宋体" w:eastAsia="仿宋_GB2312" w:cs="仿宋_GB2312"/>
                <w:b/>
                <w:color w:val="auto"/>
                <w:sz w:val="22"/>
                <w:szCs w:val="22"/>
              </w:rPr>
              <w:t>要求的机构进行试验检测</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87D47BF">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20B8F2C5">
            <w:pPr>
              <w:widowControl/>
              <w:jc w:val="center"/>
              <w:textAlignment w:val="center"/>
              <w:rPr>
                <w:rFonts w:hint="eastAsia" w:ascii="仿宋_GB2312" w:hAnsi="宋体" w:eastAsia="仿宋_GB2312" w:cs="仿宋_GB2312"/>
                <w:b/>
                <w:color w:val="auto"/>
                <w:kern w:val="0"/>
                <w:sz w:val="22"/>
                <w:szCs w:val="22"/>
              </w:rPr>
            </w:pPr>
          </w:p>
        </w:tc>
      </w:tr>
      <w:tr w14:paraId="3526FD6B">
        <w:tblPrEx>
          <w:tblCellMar>
            <w:top w:w="15" w:type="dxa"/>
            <w:left w:w="15" w:type="dxa"/>
            <w:bottom w:w="15" w:type="dxa"/>
            <w:right w:w="15" w:type="dxa"/>
          </w:tblCellMar>
        </w:tblPrEx>
        <w:trPr>
          <w:trHeight w:val="900" w:hRule="atLeast"/>
        </w:trPr>
        <w:tc>
          <w:tcPr>
            <w:tcW w:w="1260" w:type="dxa"/>
            <w:tcBorders>
              <w:top w:val="single" w:color="000000" w:sz="4" w:space="0"/>
              <w:left w:val="single" w:color="000000" w:sz="12" w:space="0"/>
              <w:bottom w:val="single" w:color="000000" w:sz="4" w:space="0"/>
              <w:right w:val="single" w:color="000000" w:sz="4" w:space="0"/>
            </w:tcBorders>
            <w:noWrap w:val="0"/>
            <w:vAlign w:val="center"/>
          </w:tcPr>
          <w:p w14:paraId="629177C8">
            <w:pPr>
              <w:jc w:val="center"/>
              <w:rPr>
                <w:rFonts w:hint="eastAsia" w:ascii="仿宋_GB2312" w:hAnsi="宋体" w:eastAsia="仿宋_GB2312" w:cs="仿宋_GB2312"/>
                <w:color w:val="auto"/>
                <w:sz w:val="22"/>
                <w:szCs w:val="22"/>
              </w:rPr>
            </w:pPr>
          </w:p>
        </w:tc>
        <w:tc>
          <w:tcPr>
            <w:tcW w:w="1320" w:type="dxa"/>
            <w:vMerge w:val="continue"/>
            <w:tcBorders>
              <w:left w:val="single" w:color="000000" w:sz="4" w:space="0"/>
              <w:right w:val="single" w:color="000000" w:sz="4" w:space="0"/>
            </w:tcBorders>
            <w:noWrap w:val="0"/>
            <w:vAlign w:val="center"/>
          </w:tcPr>
          <w:p w14:paraId="4FC00DB7">
            <w:pPr>
              <w:jc w:val="center"/>
              <w:rPr>
                <w:rFonts w:hint="eastAsia" w:ascii="仿宋_GB2312" w:hAnsi="宋体" w:eastAsia="仿宋_GB2312" w:cs="仿宋_GB2312"/>
                <w:b/>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0AEAD9A">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GLSG2-7-1</w:t>
            </w:r>
            <w:r>
              <w:rPr>
                <w:rFonts w:hint="eastAsia" w:ascii="仿宋_GB2312" w:hAnsi="宋体" w:eastAsia="仿宋_GB2312" w:cs="仿宋_GB2312"/>
                <w:b/>
                <w:color w:val="auto"/>
                <w:sz w:val="22"/>
                <w:szCs w:val="22"/>
                <w:lang w:val="en-US" w:eastAsia="zh-CN"/>
              </w:rPr>
              <w:t>1</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14:paraId="58187E91">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平安工地建设工作不达标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510A3E6">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1-10分</w:t>
            </w:r>
          </w:p>
        </w:tc>
        <w:tc>
          <w:tcPr>
            <w:tcW w:w="1677" w:type="dxa"/>
            <w:tcBorders>
              <w:top w:val="single" w:color="000000" w:sz="4" w:space="0"/>
              <w:left w:val="single" w:color="000000" w:sz="4" w:space="0"/>
              <w:bottom w:val="single" w:color="000000" w:sz="4" w:space="0"/>
              <w:right w:val="single" w:color="000000" w:sz="12" w:space="0"/>
            </w:tcBorders>
            <w:noWrap w:val="0"/>
            <w:vAlign w:val="center"/>
          </w:tcPr>
          <w:p w14:paraId="3B4584CA">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kern w:val="0"/>
                <w:sz w:val="22"/>
                <w:szCs w:val="22"/>
              </w:rPr>
              <w:t>项目建设单位按照日常管理情况酌情扣分</w:t>
            </w:r>
          </w:p>
        </w:tc>
      </w:tr>
      <w:tr w14:paraId="755A4839">
        <w:tblPrEx>
          <w:tblCellMar>
            <w:top w:w="15" w:type="dxa"/>
            <w:left w:w="15" w:type="dxa"/>
            <w:bottom w:w="15" w:type="dxa"/>
            <w:right w:w="15" w:type="dxa"/>
          </w:tblCellMar>
        </w:tblPrEx>
        <w:trPr>
          <w:trHeight w:val="900" w:hRule="atLeast"/>
        </w:trPr>
        <w:tc>
          <w:tcPr>
            <w:tcW w:w="1260" w:type="dxa"/>
            <w:tcBorders>
              <w:top w:val="single" w:color="000000" w:sz="4" w:space="0"/>
              <w:left w:val="single" w:color="000000" w:sz="12" w:space="0"/>
              <w:bottom w:val="single" w:color="auto" w:sz="4" w:space="0"/>
              <w:right w:val="single" w:color="000000" w:sz="4" w:space="0"/>
            </w:tcBorders>
            <w:noWrap w:val="0"/>
            <w:vAlign w:val="center"/>
          </w:tcPr>
          <w:p w14:paraId="097EC74E">
            <w:pPr>
              <w:jc w:val="center"/>
              <w:rPr>
                <w:rFonts w:hint="eastAsia" w:ascii="仿宋_GB2312" w:hAnsi="宋体" w:eastAsia="仿宋_GB2312" w:cs="仿宋_GB2312"/>
                <w:color w:val="auto"/>
                <w:sz w:val="22"/>
                <w:szCs w:val="22"/>
              </w:rPr>
            </w:pPr>
          </w:p>
        </w:tc>
        <w:tc>
          <w:tcPr>
            <w:tcW w:w="1320" w:type="dxa"/>
            <w:vMerge w:val="continue"/>
            <w:tcBorders>
              <w:left w:val="single" w:color="000000" w:sz="4" w:space="0"/>
              <w:bottom w:val="single" w:color="auto" w:sz="4" w:space="0"/>
              <w:right w:val="single" w:color="000000" w:sz="4" w:space="0"/>
            </w:tcBorders>
            <w:noWrap w:val="0"/>
            <w:vAlign w:val="center"/>
          </w:tcPr>
          <w:p w14:paraId="67947C1C">
            <w:pPr>
              <w:jc w:val="center"/>
              <w:rPr>
                <w:rFonts w:hint="eastAsia" w:ascii="仿宋_GB2312" w:hAnsi="宋体" w:eastAsia="仿宋_GB2312" w:cs="仿宋_GB2312"/>
                <w:b/>
                <w:color w:val="auto"/>
                <w:sz w:val="22"/>
                <w:szCs w:val="22"/>
              </w:rPr>
            </w:pPr>
          </w:p>
        </w:tc>
        <w:tc>
          <w:tcPr>
            <w:tcW w:w="1620" w:type="dxa"/>
            <w:tcBorders>
              <w:top w:val="single" w:color="000000" w:sz="4" w:space="0"/>
              <w:left w:val="single" w:color="000000" w:sz="4" w:space="0"/>
              <w:bottom w:val="single" w:color="auto" w:sz="4" w:space="0"/>
              <w:right w:val="single" w:color="000000" w:sz="4" w:space="0"/>
            </w:tcBorders>
            <w:noWrap w:val="0"/>
            <w:vAlign w:val="center"/>
          </w:tcPr>
          <w:p w14:paraId="3E79C94E">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GLSG2-7-1</w:t>
            </w:r>
            <w:r>
              <w:rPr>
                <w:rFonts w:hint="eastAsia" w:ascii="仿宋_GB2312" w:hAnsi="宋体" w:eastAsia="仿宋_GB2312" w:cs="仿宋_GB2312"/>
                <w:b/>
                <w:color w:val="auto"/>
                <w:sz w:val="22"/>
                <w:szCs w:val="22"/>
                <w:lang w:val="en-US" w:eastAsia="zh-CN"/>
              </w:rPr>
              <w:t>2</w:t>
            </w:r>
          </w:p>
        </w:tc>
        <w:tc>
          <w:tcPr>
            <w:tcW w:w="6495" w:type="dxa"/>
            <w:tcBorders>
              <w:top w:val="single" w:color="000000" w:sz="4" w:space="0"/>
              <w:left w:val="single" w:color="000000" w:sz="4" w:space="0"/>
              <w:bottom w:val="single" w:color="auto" w:sz="4" w:space="0"/>
              <w:right w:val="single" w:color="000000" w:sz="4" w:space="0"/>
            </w:tcBorders>
            <w:noWrap w:val="0"/>
            <w:vAlign w:val="center"/>
          </w:tcPr>
          <w:p w14:paraId="0969D504">
            <w:pPr>
              <w:widowControl/>
              <w:jc w:val="center"/>
              <w:textAlignment w:val="center"/>
              <w:rPr>
                <w:rFonts w:hint="eastAsia" w:ascii="仿宋_GB2312" w:hAnsi="宋体" w:eastAsia="仿宋_GB2312" w:cs="仿宋_GB2312"/>
                <w:b/>
                <w:color w:val="auto"/>
                <w:sz w:val="22"/>
                <w:szCs w:val="22"/>
              </w:rPr>
            </w:pPr>
            <w:r>
              <w:rPr>
                <w:rFonts w:hint="eastAsia" w:ascii="仿宋_GB2312" w:hAnsi="宋体" w:eastAsia="仿宋_GB2312" w:cs="仿宋_GB2312"/>
                <w:b/>
                <w:color w:val="auto"/>
                <w:sz w:val="22"/>
                <w:szCs w:val="22"/>
              </w:rPr>
              <w:t>工程变更弄虚作假或虚假计量，</w:t>
            </w:r>
          </w:p>
          <w:p w14:paraId="3BBA7155">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造成严重后果</w:t>
            </w:r>
          </w:p>
        </w:tc>
        <w:tc>
          <w:tcPr>
            <w:tcW w:w="1680" w:type="dxa"/>
            <w:tcBorders>
              <w:top w:val="single" w:color="000000" w:sz="4" w:space="0"/>
              <w:left w:val="single" w:color="000000" w:sz="4" w:space="0"/>
              <w:bottom w:val="single" w:color="auto" w:sz="4" w:space="0"/>
              <w:right w:val="single" w:color="000000" w:sz="4" w:space="0"/>
            </w:tcBorders>
            <w:noWrap w:val="0"/>
            <w:vAlign w:val="center"/>
          </w:tcPr>
          <w:p w14:paraId="551B0D9C">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直接定为D级</w:t>
            </w:r>
          </w:p>
        </w:tc>
        <w:tc>
          <w:tcPr>
            <w:tcW w:w="1677" w:type="dxa"/>
            <w:tcBorders>
              <w:top w:val="single" w:color="000000" w:sz="4" w:space="0"/>
              <w:left w:val="single" w:color="000000" w:sz="4" w:space="0"/>
              <w:bottom w:val="single" w:color="auto" w:sz="4" w:space="0"/>
              <w:right w:val="single" w:color="000000" w:sz="12" w:space="0"/>
            </w:tcBorders>
            <w:noWrap w:val="0"/>
            <w:vAlign w:val="center"/>
          </w:tcPr>
          <w:p w14:paraId="723A5FBB">
            <w:pPr>
              <w:widowControl/>
              <w:jc w:val="center"/>
              <w:textAlignment w:val="center"/>
              <w:rPr>
                <w:rFonts w:hint="eastAsia" w:ascii="仿宋_GB2312" w:hAnsi="宋体" w:eastAsia="仿宋_GB2312" w:cs="仿宋_GB2312"/>
                <w:b/>
                <w:color w:val="auto"/>
                <w:kern w:val="0"/>
                <w:sz w:val="22"/>
                <w:szCs w:val="22"/>
              </w:rPr>
            </w:pPr>
          </w:p>
        </w:tc>
      </w:tr>
      <w:tr w14:paraId="1A76349F">
        <w:tblPrEx>
          <w:tblCellMar>
            <w:top w:w="15" w:type="dxa"/>
            <w:left w:w="15" w:type="dxa"/>
            <w:bottom w:w="15" w:type="dxa"/>
            <w:right w:w="15" w:type="dxa"/>
          </w:tblCellMar>
        </w:tblPrEx>
        <w:trPr>
          <w:trHeight w:val="450" w:hRule="atLeast"/>
        </w:trPr>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2D70EDC8">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其它行为（行为代码GLSG3）</w:t>
            </w:r>
          </w:p>
        </w:tc>
        <w:tc>
          <w:tcPr>
            <w:tcW w:w="1320" w:type="dxa"/>
            <w:vMerge w:val="restart"/>
            <w:tcBorders>
              <w:top w:val="single" w:color="auto" w:sz="4" w:space="0"/>
              <w:left w:val="single" w:color="auto" w:sz="4" w:space="0"/>
              <w:bottom w:val="single" w:color="auto" w:sz="4" w:space="0"/>
              <w:right w:val="single" w:color="auto" w:sz="4" w:space="0"/>
            </w:tcBorders>
            <w:noWrap w:val="0"/>
            <w:vAlign w:val="center"/>
          </w:tcPr>
          <w:p w14:paraId="78B095F1">
            <w:pPr>
              <w:jc w:val="center"/>
              <w:rPr>
                <w:rFonts w:hint="eastAsia" w:ascii="仿宋_GB2312" w:hAnsi="宋体" w:eastAsia="仿宋_GB2312" w:cs="仿宋_GB2312"/>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2673249">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GLSG3-1</w:t>
            </w:r>
          </w:p>
        </w:tc>
        <w:tc>
          <w:tcPr>
            <w:tcW w:w="6495" w:type="dxa"/>
            <w:tcBorders>
              <w:top w:val="single" w:color="auto" w:sz="4" w:space="0"/>
              <w:left w:val="single" w:color="auto" w:sz="4" w:space="0"/>
              <w:bottom w:val="single" w:color="auto" w:sz="4" w:space="0"/>
              <w:right w:val="single" w:color="auto" w:sz="4" w:space="0"/>
            </w:tcBorders>
            <w:noWrap w:val="0"/>
            <w:vAlign w:val="center"/>
          </w:tcPr>
          <w:p w14:paraId="4679D249">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被本省司法机关认定有行贿、受贿行为，并构成犯罪</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07995B3">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5C6BA598">
            <w:pPr>
              <w:jc w:val="left"/>
              <w:rPr>
                <w:rFonts w:hint="eastAsia" w:ascii="仿宋_GB2312" w:hAnsi="宋体" w:eastAsia="仿宋_GB2312" w:cs="仿宋_GB2312"/>
                <w:color w:val="auto"/>
                <w:sz w:val="22"/>
                <w:szCs w:val="22"/>
              </w:rPr>
            </w:pPr>
          </w:p>
        </w:tc>
      </w:tr>
      <w:tr w14:paraId="5C492ACC">
        <w:tblPrEx>
          <w:tblCellMar>
            <w:top w:w="15" w:type="dxa"/>
            <w:left w:w="15" w:type="dxa"/>
            <w:bottom w:w="15" w:type="dxa"/>
            <w:right w:w="15" w:type="dxa"/>
          </w:tblCellMar>
        </w:tblPrEx>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0133BA40">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14:paraId="392F550A">
            <w:pPr>
              <w:jc w:val="center"/>
              <w:rPr>
                <w:rFonts w:hint="eastAsia" w:ascii="仿宋_GB2312" w:hAnsi="宋体" w:eastAsia="仿宋_GB2312" w:cs="仿宋_GB2312"/>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E4147D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GLSG3-2</w:t>
            </w:r>
          </w:p>
        </w:tc>
        <w:tc>
          <w:tcPr>
            <w:tcW w:w="6495" w:type="dxa"/>
            <w:tcBorders>
              <w:top w:val="single" w:color="auto" w:sz="4" w:space="0"/>
              <w:left w:val="single" w:color="auto" w:sz="4" w:space="0"/>
              <w:bottom w:val="single" w:color="auto" w:sz="4" w:space="0"/>
              <w:right w:val="single" w:color="auto" w:sz="4" w:space="0"/>
            </w:tcBorders>
            <w:noWrap w:val="0"/>
            <w:vAlign w:val="center"/>
          </w:tcPr>
          <w:p w14:paraId="0D165B4F">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省级及以上交通运输主管部门要求企业填报向社会公布的信息，存在虚假的</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9D67C90">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3分/次(在企业总分中扣除)</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148F2B1F">
            <w:pPr>
              <w:jc w:val="left"/>
              <w:rPr>
                <w:rFonts w:hint="eastAsia" w:ascii="仿宋_GB2312" w:hAnsi="宋体" w:eastAsia="仿宋_GB2312" w:cs="仿宋_GB2312"/>
                <w:color w:val="auto"/>
                <w:sz w:val="22"/>
                <w:szCs w:val="22"/>
              </w:rPr>
            </w:pPr>
          </w:p>
        </w:tc>
      </w:tr>
      <w:tr w14:paraId="542F23D0">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5547C936">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14:paraId="32E5D77D">
            <w:pPr>
              <w:jc w:val="center"/>
              <w:rPr>
                <w:rFonts w:hint="eastAsia" w:ascii="仿宋_GB2312" w:hAnsi="宋体" w:eastAsia="仿宋_GB2312" w:cs="仿宋_GB2312"/>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63643F0">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GLSG3-3</w:t>
            </w:r>
          </w:p>
        </w:tc>
        <w:tc>
          <w:tcPr>
            <w:tcW w:w="6495" w:type="dxa"/>
            <w:tcBorders>
              <w:top w:val="single" w:color="auto" w:sz="4" w:space="0"/>
              <w:left w:val="single" w:color="auto" w:sz="4" w:space="0"/>
              <w:bottom w:val="single" w:color="auto" w:sz="4" w:space="0"/>
              <w:right w:val="single" w:color="auto" w:sz="4" w:space="0"/>
            </w:tcBorders>
            <w:noWrap w:val="0"/>
            <w:vAlign w:val="center"/>
          </w:tcPr>
          <w:p w14:paraId="1C5E3418">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信用评价弄虚作假或以不正当手段骗取较高信用等级</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E30C81C">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4分/次(在企业总分中扣除)</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32C1E1E2">
            <w:pPr>
              <w:jc w:val="left"/>
              <w:rPr>
                <w:rFonts w:hint="eastAsia" w:ascii="仿宋_GB2312" w:hAnsi="宋体" w:eastAsia="仿宋_GB2312" w:cs="仿宋_GB2312"/>
                <w:color w:val="auto"/>
                <w:sz w:val="22"/>
                <w:szCs w:val="22"/>
              </w:rPr>
            </w:pPr>
          </w:p>
        </w:tc>
      </w:tr>
      <w:tr w14:paraId="6E1769CB">
        <w:tblPrEx>
          <w:tblCellMar>
            <w:top w:w="15" w:type="dxa"/>
            <w:left w:w="15" w:type="dxa"/>
            <w:bottom w:w="15" w:type="dxa"/>
            <w:right w:w="15" w:type="dxa"/>
          </w:tblCellMar>
        </w:tblPrEx>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26AE1B9F">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14:paraId="578ED92A">
            <w:pPr>
              <w:jc w:val="center"/>
              <w:rPr>
                <w:rFonts w:hint="eastAsia" w:ascii="仿宋_GB2312" w:hAnsi="宋体" w:eastAsia="仿宋_GB2312" w:cs="仿宋_GB2312"/>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F972E23">
            <w:pPr>
              <w:widowControl/>
              <w:jc w:val="center"/>
              <w:textAlignment w:val="center"/>
              <w:rPr>
                <w:rFonts w:hint="eastAsia" w:ascii="仿宋_GB2312" w:hAnsi="宋体" w:eastAsia="仿宋_GB2312" w:cs="仿宋_GB2312"/>
                <w:b/>
                <w:bCs/>
                <w:color w:val="auto"/>
                <w:sz w:val="22"/>
                <w:szCs w:val="22"/>
              </w:rPr>
            </w:pPr>
            <w:r>
              <w:rPr>
                <w:rFonts w:hint="eastAsia" w:ascii="仿宋_GB2312" w:hAnsi="宋体" w:eastAsia="仿宋_GB2312" w:cs="仿宋_GB2312"/>
                <w:b/>
                <w:bCs/>
                <w:color w:val="auto"/>
                <w:kern w:val="0"/>
                <w:sz w:val="22"/>
                <w:szCs w:val="22"/>
              </w:rPr>
              <w:t>GLSG3-4</w:t>
            </w:r>
          </w:p>
        </w:tc>
        <w:tc>
          <w:tcPr>
            <w:tcW w:w="6495" w:type="dxa"/>
            <w:tcBorders>
              <w:top w:val="single" w:color="auto" w:sz="4" w:space="0"/>
              <w:left w:val="single" w:color="auto" w:sz="4" w:space="0"/>
              <w:bottom w:val="single" w:color="auto" w:sz="4" w:space="0"/>
              <w:right w:val="single" w:color="auto" w:sz="4" w:space="0"/>
            </w:tcBorders>
            <w:noWrap w:val="0"/>
            <w:vAlign w:val="center"/>
          </w:tcPr>
          <w:p w14:paraId="17394347">
            <w:pPr>
              <w:widowControl/>
              <w:jc w:val="left"/>
              <w:textAlignment w:val="center"/>
              <w:rPr>
                <w:rFonts w:hint="eastAsia" w:ascii="仿宋_GB2312" w:hAnsi="宋体" w:eastAsia="仿宋_GB2312" w:cs="仿宋_GB2312"/>
                <w:b/>
                <w:bCs/>
                <w:color w:val="auto"/>
                <w:sz w:val="22"/>
                <w:szCs w:val="22"/>
              </w:rPr>
            </w:pPr>
            <w:r>
              <w:rPr>
                <w:rFonts w:hint="eastAsia" w:ascii="仿宋_GB2312" w:hAnsi="宋体" w:eastAsia="仿宋_GB2312" w:cs="仿宋_GB2312"/>
                <w:b/>
                <w:bCs/>
                <w:color w:val="auto"/>
                <w:kern w:val="0"/>
                <w:sz w:val="22"/>
                <w:szCs w:val="22"/>
              </w:rPr>
              <w:t>拖欠农民工工资被强制执行</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EB3DC33">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b/>
                <w:bCs/>
                <w:color w:val="auto"/>
                <w:kern w:val="0"/>
                <w:sz w:val="22"/>
                <w:szCs w:val="22"/>
              </w:rPr>
              <w:t>5分/次(在企业总分中扣除)</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250C71F2">
            <w:pPr>
              <w:jc w:val="left"/>
              <w:rPr>
                <w:rFonts w:hint="eastAsia" w:ascii="仿宋_GB2312" w:hAnsi="宋体" w:eastAsia="仿宋_GB2312" w:cs="仿宋_GB2312"/>
                <w:color w:val="auto"/>
                <w:sz w:val="22"/>
                <w:szCs w:val="22"/>
              </w:rPr>
            </w:pPr>
          </w:p>
        </w:tc>
      </w:tr>
      <w:tr w14:paraId="457407FE">
        <w:tblPrEx>
          <w:tblCellMar>
            <w:top w:w="15" w:type="dxa"/>
            <w:left w:w="15" w:type="dxa"/>
            <w:bottom w:w="15" w:type="dxa"/>
            <w:right w:w="15" w:type="dxa"/>
          </w:tblCellMar>
        </w:tblPrEx>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27A1229A">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14:paraId="1E9BEC15">
            <w:pPr>
              <w:jc w:val="center"/>
              <w:rPr>
                <w:rFonts w:hint="eastAsia" w:ascii="仿宋_GB2312" w:hAnsi="宋体" w:eastAsia="仿宋_GB2312" w:cs="仿宋_GB2312"/>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48A9639">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GLSG3-5</w:t>
            </w:r>
          </w:p>
        </w:tc>
        <w:tc>
          <w:tcPr>
            <w:tcW w:w="6495" w:type="dxa"/>
            <w:tcBorders>
              <w:top w:val="single" w:color="auto" w:sz="4" w:space="0"/>
              <w:left w:val="single" w:color="auto" w:sz="4" w:space="0"/>
              <w:bottom w:val="single" w:color="auto" w:sz="4" w:space="0"/>
              <w:right w:val="single" w:color="auto" w:sz="4" w:space="0"/>
            </w:tcBorders>
            <w:noWrap w:val="0"/>
            <w:vAlign w:val="center"/>
          </w:tcPr>
          <w:p w14:paraId="29BC1B9C">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拒绝参与交通运输主管部门组织的应急抢险任务</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D6F4BAE">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2分/次(在企业总分中扣除)</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2F342221">
            <w:pPr>
              <w:jc w:val="left"/>
              <w:rPr>
                <w:rFonts w:hint="eastAsia" w:ascii="仿宋_GB2312" w:hAnsi="宋体" w:eastAsia="仿宋_GB2312" w:cs="仿宋_GB2312"/>
                <w:color w:val="auto"/>
                <w:sz w:val="22"/>
                <w:szCs w:val="22"/>
              </w:rPr>
            </w:pPr>
          </w:p>
        </w:tc>
      </w:tr>
      <w:tr w14:paraId="42025B0F">
        <w:tblPrEx>
          <w:tblCellMar>
            <w:top w:w="15" w:type="dxa"/>
            <w:left w:w="15" w:type="dxa"/>
            <w:bottom w:w="15" w:type="dxa"/>
            <w:right w:w="15" w:type="dxa"/>
          </w:tblCellMar>
        </w:tblPrEx>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3F76E1FE">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14:paraId="7842029A">
            <w:pPr>
              <w:jc w:val="center"/>
              <w:rPr>
                <w:rFonts w:hint="eastAsia" w:ascii="仿宋_GB2312" w:hAnsi="宋体" w:eastAsia="仿宋_GB2312" w:cs="仿宋_GB2312"/>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6C2040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GLSG3-6</w:t>
            </w:r>
          </w:p>
        </w:tc>
        <w:tc>
          <w:tcPr>
            <w:tcW w:w="6495" w:type="dxa"/>
            <w:tcBorders>
              <w:top w:val="single" w:color="auto" w:sz="4" w:space="0"/>
              <w:left w:val="single" w:color="auto" w:sz="4" w:space="0"/>
              <w:bottom w:val="single" w:color="auto" w:sz="4" w:space="0"/>
              <w:right w:val="single" w:color="auto" w:sz="4" w:space="0"/>
            </w:tcBorders>
            <w:noWrap w:val="0"/>
            <w:vAlign w:val="center"/>
          </w:tcPr>
          <w:p w14:paraId="2B6E9E13">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被市级交通运输主管部门通报批评</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199DEE7">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2分/次(在企业总分扣除)</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3489B857">
            <w:pPr>
              <w:jc w:val="left"/>
              <w:rPr>
                <w:rFonts w:hint="eastAsia" w:ascii="仿宋_GB2312" w:hAnsi="宋体" w:eastAsia="仿宋_GB2312" w:cs="仿宋_GB2312"/>
                <w:color w:val="auto"/>
                <w:sz w:val="22"/>
                <w:szCs w:val="22"/>
              </w:rPr>
            </w:pPr>
          </w:p>
        </w:tc>
      </w:tr>
      <w:tr w14:paraId="77C40413">
        <w:tblPrEx>
          <w:tblCellMar>
            <w:top w:w="15" w:type="dxa"/>
            <w:left w:w="15" w:type="dxa"/>
            <w:bottom w:w="15" w:type="dxa"/>
            <w:right w:w="15" w:type="dxa"/>
          </w:tblCellMar>
        </w:tblPrEx>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22BBDCE7">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14:paraId="60C0752E">
            <w:pPr>
              <w:jc w:val="center"/>
              <w:rPr>
                <w:rFonts w:hint="eastAsia" w:ascii="仿宋_GB2312" w:hAnsi="宋体" w:eastAsia="仿宋_GB2312" w:cs="仿宋_GB2312"/>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CF24A92">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GLSG3-7</w:t>
            </w:r>
          </w:p>
        </w:tc>
        <w:tc>
          <w:tcPr>
            <w:tcW w:w="6495" w:type="dxa"/>
            <w:tcBorders>
              <w:top w:val="single" w:color="auto" w:sz="4" w:space="0"/>
              <w:left w:val="single" w:color="auto" w:sz="4" w:space="0"/>
              <w:bottom w:val="single" w:color="auto" w:sz="4" w:space="0"/>
              <w:right w:val="single" w:color="auto" w:sz="4" w:space="0"/>
            </w:tcBorders>
            <w:noWrap w:val="0"/>
            <w:vAlign w:val="center"/>
          </w:tcPr>
          <w:p w14:paraId="0F167D4C">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被省级交通运输主管部门通报批评</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6D61D0B">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3分/次(在企业总分扣除)</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1FCCA1C1">
            <w:pPr>
              <w:jc w:val="left"/>
              <w:rPr>
                <w:rFonts w:hint="eastAsia" w:ascii="仿宋_GB2312" w:hAnsi="宋体" w:eastAsia="仿宋_GB2312" w:cs="仿宋_GB2312"/>
                <w:color w:val="auto"/>
                <w:sz w:val="22"/>
                <w:szCs w:val="22"/>
              </w:rPr>
            </w:pPr>
          </w:p>
        </w:tc>
      </w:tr>
      <w:tr w14:paraId="4AC3D816">
        <w:tblPrEx>
          <w:tblCellMar>
            <w:top w:w="15" w:type="dxa"/>
            <w:left w:w="15" w:type="dxa"/>
            <w:bottom w:w="15" w:type="dxa"/>
            <w:right w:w="15" w:type="dxa"/>
          </w:tblCellMar>
        </w:tblPrEx>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2254AA61">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14:paraId="2661E67D">
            <w:pPr>
              <w:jc w:val="center"/>
              <w:rPr>
                <w:rFonts w:hint="eastAsia" w:ascii="仿宋_GB2312" w:hAnsi="宋体" w:eastAsia="仿宋_GB2312" w:cs="仿宋_GB2312"/>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5121BE4">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GLSG3-8</w:t>
            </w:r>
          </w:p>
        </w:tc>
        <w:tc>
          <w:tcPr>
            <w:tcW w:w="6495" w:type="dxa"/>
            <w:tcBorders>
              <w:top w:val="single" w:color="auto" w:sz="4" w:space="0"/>
              <w:left w:val="single" w:color="auto" w:sz="4" w:space="0"/>
              <w:bottom w:val="single" w:color="auto" w:sz="4" w:space="0"/>
              <w:right w:val="single" w:color="auto" w:sz="4" w:space="0"/>
            </w:tcBorders>
            <w:noWrap w:val="0"/>
            <w:vAlign w:val="center"/>
          </w:tcPr>
          <w:p w14:paraId="1F7858D2">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被国务院交通运输主管部门通报批评</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778EB21">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5分/次(在企业总分扣除)</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5D2C8472">
            <w:pPr>
              <w:jc w:val="left"/>
              <w:rPr>
                <w:rFonts w:hint="eastAsia" w:ascii="仿宋_GB2312" w:hAnsi="宋体" w:eastAsia="仿宋_GB2312" w:cs="仿宋_GB2312"/>
                <w:color w:val="auto"/>
                <w:sz w:val="22"/>
                <w:szCs w:val="22"/>
              </w:rPr>
            </w:pPr>
          </w:p>
        </w:tc>
      </w:tr>
      <w:tr w14:paraId="19FE2F47">
        <w:tblPrEx>
          <w:tblCellMar>
            <w:top w:w="15" w:type="dxa"/>
            <w:left w:w="15" w:type="dxa"/>
            <w:bottom w:w="15" w:type="dxa"/>
            <w:right w:w="15" w:type="dxa"/>
          </w:tblCellMar>
        </w:tblPrEx>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468C2144">
            <w:pPr>
              <w:jc w:val="center"/>
              <w:rPr>
                <w:rFonts w:hint="eastAsia" w:ascii="仿宋_GB2312" w:hAnsi="宋体" w:eastAsia="仿宋_GB2312" w:cs="仿宋_GB2312"/>
                <w:color w:val="auto"/>
                <w:sz w:val="22"/>
                <w:szCs w:val="22"/>
              </w:rPr>
            </w:pPr>
          </w:p>
        </w:tc>
        <w:tc>
          <w:tcPr>
            <w:tcW w:w="1320" w:type="dxa"/>
            <w:vMerge w:val="restart"/>
            <w:tcBorders>
              <w:top w:val="single" w:color="auto" w:sz="4" w:space="0"/>
              <w:left w:val="single" w:color="auto" w:sz="4" w:space="0"/>
              <w:bottom w:val="single" w:color="auto" w:sz="4" w:space="0"/>
              <w:right w:val="single" w:color="auto" w:sz="4" w:space="0"/>
            </w:tcBorders>
            <w:noWrap w:val="0"/>
            <w:vAlign w:val="center"/>
          </w:tcPr>
          <w:p w14:paraId="4D0F0101">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省交通运输厅增加的其他被认为失信的其他行为</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B1D9C43">
            <w:pPr>
              <w:widowControl/>
              <w:jc w:val="center"/>
              <w:textAlignment w:val="center"/>
              <w:rPr>
                <w:b w:val="0"/>
                <w:bCs/>
                <w:color w:val="auto"/>
                <w:sz w:val="22"/>
                <w:szCs w:val="22"/>
              </w:rPr>
            </w:pPr>
            <w:r>
              <w:rPr>
                <w:b w:val="0"/>
                <w:bCs/>
                <w:color w:val="auto"/>
                <w:kern w:val="0"/>
                <w:sz w:val="22"/>
                <w:szCs w:val="22"/>
              </w:rPr>
              <w:t>GLSG3-9-1</w:t>
            </w:r>
          </w:p>
        </w:tc>
        <w:tc>
          <w:tcPr>
            <w:tcW w:w="6495" w:type="dxa"/>
            <w:tcBorders>
              <w:top w:val="single" w:color="auto" w:sz="4" w:space="0"/>
              <w:left w:val="single" w:color="auto" w:sz="4" w:space="0"/>
              <w:bottom w:val="single" w:color="auto" w:sz="4" w:space="0"/>
              <w:right w:val="single" w:color="auto" w:sz="4" w:space="0"/>
            </w:tcBorders>
            <w:noWrap w:val="0"/>
            <w:vAlign w:val="center"/>
          </w:tcPr>
          <w:p w14:paraId="18647117">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被省</w:t>
            </w:r>
            <w:r>
              <w:rPr>
                <w:rFonts w:hint="eastAsia" w:ascii="仿宋_GB2312" w:hAnsi="宋体" w:eastAsia="仿宋_GB2312" w:cs="仿宋_GB2312"/>
                <w:b w:val="0"/>
                <w:bCs/>
                <w:color w:val="auto"/>
                <w:kern w:val="0"/>
                <w:sz w:val="22"/>
                <w:szCs w:val="22"/>
                <w:lang w:val="en-US" w:eastAsia="zh-CN"/>
              </w:rPr>
              <w:t>市级质监机构</w:t>
            </w:r>
            <w:r>
              <w:rPr>
                <w:rFonts w:hint="eastAsia" w:ascii="仿宋_GB2312" w:hAnsi="宋体" w:eastAsia="仿宋_GB2312" w:cs="仿宋_GB2312"/>
                <w:b w:val="0"/>
                <w:bCs/>
                <w:color w:val="auto"/>
                <w:kern w:val="0"/>
                <w:sz w:val="22"/>
                <w:szCs w:val="22"/>
              </w:rPr>
              <w:t>通报批评</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29D8084">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2分/次(在企业总分扣除)</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6BFC0F65">
            <w:pPr>
              <w:jc w:val="left"/>
              <w:rPr>
                <w:rFonts w:hint="eastAsia" w:ascii="仿宋_GB2312" w:hAnsi="宋体" w:eastAsia="仿宋_GB2312" w:cs="仿宋_GB2312"/>
                <w:b w:val="0"/>
                <w:bCs/>
                <w:color w:val="auto"/>
                <w:sz w:val="22"/>
                <w:szCs w:val="22"/>
              </w:rPr>
            </w:pPr>
          </w:p>
        </w:tc>
      </w:tr>
      <w:tr w14:paraId="55F4D92E">
        <w:tblPrEx>
          <w:tblCellMar>
            <w:top w:w="15" w:type="dxa"/>
            <w:left w:w="15" w:type="dxa"/>
            <w:bottom w:w="15" w:type="dxa"/>
            <w:right w:w="15" w:type="dxa"/>
          </w:tblCellMar>
        </w:tblPrEx>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76C33E93">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14:paraId="7C25A0E6">
            <w:pPr>
              <w:jc w:val="center"/>
              <w:rPr>
                <w:rFonts w:hint="eastAsia" w:ascii="仿宋_GB2312" w:hAnsi="宋体" w:eastAsia="仿宋_GB2312" w:cs="仿宋_GB2312"/>
                <w:b w:val="0"/>
                <w:bCs/>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A5D6A1B">
            <w:pPr>
              <w:widowControl/>
              <w:jc w:val="center"/>
              <w:textAlignment w:val="center"/>
              <w:rPr>
                <w:b w:val="0"/>
                <w:bCs/>
                <w:color w:val="auto"/>
                <w:sz w:val="22"/>
                <w:szCs w:val="22"/>
              </w:rPr>
            </w:pPr>
            <w:r>
              <w:rPr>
                <w:b w:val="0"/>
                <w:bCs/>
                <w:color w:val="auto"/>
                <w:kern w:val="0"/>
                <w:sz w:val="22"/>
                <w:szCs w:val="22"/>
              </w:rPr>
              <w:t>GLSG3-9-2</w:t>
            </w:r>
          </w:p>
        </w:tc>
        <w:tc>
          <w:tcPr>
            <w:tcW w:w="6495" w:type="dxa"/>
            <w:tcBorders>
              <w:top w:val="single" w:color="auto" w:sz="4" w:space="0"/>
              <w:left w:val="single" w:color="auto" w:sz="4" w:space="0"/>
              <w:bottom w:val="single" w:color="auto" w:sz="4" w:space="0"/>
              <w:right w:val="single" w:color="auto" w:sz="4" w:space="0"/>
            </w:tcBorders>
            <w:noWrap w:val="0"/>
            <w:vAlign w:val="center"/>
          </w:tcPr>
          <w:p w14:paraId="4A77EDD6">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被举报经查实存在一般质量问题、安全隐患</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EB428AF">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2分/次(在企业总分扣除)</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42AF5529">
            <w:pPr>
              <w:jc w:val="left"/>
              <w:rPr>
                <w:rFonts w:hint="eastAsia" w:ascii="仿宋_GB2312" w:hAnsi="宋体" w:eastAsia="仿宋_GB2312" w:cs="仿宋_GB2312"/>
                <w:b w:val="0"/>
                <w:bCs/>
                <w:color w:val="auto"/>
                <w:sz w:val="22"/>
                <w:szCs w:val="22"/>
              </w:rPr>
            </w:pPr>
          </w:p>
        </w:tc>
      </w:tr>
      <w:tr w14:paraId="276C222F">
        <w:tblPrEx>
          <w:tblCellMar>
            <w:top w:w="15" w:type="dxa"/>
            <w:left w:w="15" w:type="dxa"/>
            <w:bottom w:w="15" w:type="dxa"/>
            <w:right w:w="15" w:type="dxa"/>
          </w:tblCellMar>
        </w:tblPrEx>
        <w:trPr>
          <w:trHeight w:val="900"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282196F5">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14:paraId="14AE62DA">
            <w:pPr>
              <w:jc w:val="center"/>
              <w:rPr>
                <w:rFonts w:hint="eastAsia" w:ascii="仿宋_GB2312" w:hAnsi="宋体" w:eastAsia="仿宋_GB2312" w:cs="仿宋_GB2312"/>
                <w:b w:val="0"/>
                <w:bCs/>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CFF6BC3">
            <w:pPr>
              <w:widowControl/>
              <w:jc w:val="center"/>
              <w:textAlignment w:val="center"/>
              <w:rPr>
                <w:b w:val="0"/>
                <w:bCs/>
                <w:color w:val="auto"/>
                <w:sz w:val="22"/>
                <w:szCs w:val="22"/>
              </w:rPr>
            </w:pPr>
            <w:r>
              <w:rPr>
                <w:b w:val="0"/>
                <w:bCs/>
                <w:color w:val="auto"/>
                <w:kern w:val="0"/>
                <w:sz w:val="22"/>
                <w:szCs w:val="22"/>
              </w:rPr>
              <w:t>GLSG3-9-3</w:t>
            </w:r>
          </w:p>
        </w:tc>
        <w:tc>
          <w:tcPr>
            <w:tcW w:w="6495" w:type="dxa"/>
            <w:tcBorders>
              <w:top w:val="single" w:color="auto" w:sz="4" w:space="0"/>
              <w:left w:val="single" w:color="auto" w:sz="4" w:space="0"/>
              <w:bottom w:val="single" w:color="auto" w:sz="4" w:space="0"/>
              <w:right w:val="single" w:color="auto" w:sz="4" w:space="0"/>
            </w:tcBorders>
            <w:noWrap w:val="0"/>
            <w:vAlign w:val="center"/>
          </w:tcPr>
          <w:p w14:paraId="326D6AC8">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其他被认为失信的行为</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6F11689E">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1—10分</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5A9B42F5">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省交通运输厅在实施期间可根据实际情况再进一步细化</w:t>
            </w:r>
          </w:p>
        </w:tc>
      </w:tr>
      <w:tr w14:paraId="180A3935">
        <w:tblPrEx>
          <w:tblCellMar>
            <w:top w:w="15" w:type="dxa"/>
            <w:left w:w="15" w:type="dxa"/>
            <w:bottom w:w="15" w:type="dxa"/>
            <w:right w:w="15" w:type="dxa"/>
          </w:tblCellMar>
        </w:tblPrEx>
        <w:trPr>
          <w:trHeight w:val="900" w:hRule="atLeast"/>
        </w:trPr>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0A6570FA">
            <w:pPr>
              <w:jc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其它行为（行为代码GLSG3）</w:t>
            </w:r>
          </w:p>
        </w:tc>
        <w:tc>
          <w:tcPr>
            <w:tcW w:w="1320" w:type="dxa"/>
            <w:vMerge w:val="restart"/>
            <w:tcBorders>
              <w:top w:val="single" w:color="auto" w:sz="4" w:space="0"/>
              <w:left w:val="single" w:color="auto" w:sz="4" w:space="0"/>
              <w:bottom w:val="single" w:color="auto" w:sz="4" w:space="0"/>
              <w:right w:val="single" w:color="auto" w:sz="4" w:space="0"/>
            </w:tcBorders>
            <w:noWrap w:val="0"/>
            <w:vAlign w:val="center"/>
          </w:tcPr>
          <w:p w14:paraId="3B194C4B">
            <w:pPr>
              <w:jc w:val="center"/>
              <w:rPr>
                <w:rFonts w:hint="eastAsia" w:ascii="仿宋_GB2312" w:hAnsi="宋体" w:eastAsia="仿宋_GB2312" w:cs="仿宋_GB2312"/>
                <w:b/>
                <w:color w:val="auto"/>
                <w:sz w:val="22"/>
                <w:szCs w:val="22"/>
              </w:rPr>
            </w:pPr>
            <w:r>
              <w:rPr>
                <w:rFonts w:hint="eastAsia" w:ascii="仿宋_GB2312" w:hAnsi="宋体" w:eastAsia="仿宋_GB2312" w:cs="仿宋_GB2312"/>
                <w:b w:val="0"/>
                <w:bCs/>
                <w:color w:val="auto"/>
                <w:kern w:val="0"/>
                <w:sz w:val="22"/>
                <w:szCs w:val="22"/>
              </w:rPr>
              <w:t>省交通运输厅增加的其他被认为失信的其他行为</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604F81E">
            <w:pPr>
              <w:widowControl/>
              <w:jc w:val="center"/>
              <w:textAlignment w:val="center"/>
              <w:rPr>
                <w:b/>
                <w:color w:val="auto"/>
                <w:kern w:val="0"/>
                <w:sz w:val="22"/>
                <w:szCs w:val="22"/>
              </w:rPr>
            </w:pPr>
            <w:r>
              <w:rPr>
                <w:rFonts w:hint="eastAsia" w:ascii="仿宋_GB2312" w:hAnsi="宋体" w:eastAsia="仿宋_GB2312" w:cs="仿宋_GB2312"/>
                <w:b/>
                <w:color w:val="auto"/>
                <w:sz w:val="22"/>
                <w:szCs w:val="22"/>
              </w:rPr>
              <w:t>GLSG3-9-</w:t>
            </w:r>
            <w:r>
              <w:rPr>
                <w:rFonts w:hint="eastAsia" w:ascii="仿宋_GB2312" w:hAnsi="宋体" w:eastAsia="仿宋_GB2312" w:cs="仿宋_GB2312"/>
                <w:b/>
                <w:color w:val="auto"/>
                <w:sz w:val="22"/>
                <w:szCs w:val="22"/>
                <w:lang w:val="en-US" w:eastAsia="zh-CN"/>
              </w:rPr>
              <w:t>4</w:t>
            </w:r>
          </w:p>
        </w:tc>
        <w:tc>
          <w:tcPr>
            <w:tcW w:w="6495" w:type="dxa"/>
            <w:tcBorders>
              <w:top w:val="single" w:color="auto" w:sz="4" w:space="0"/>
              <w:left w:val="single" w:color="auto" w:sz="4" w:space="0"/>
              <w:bottom w:val="single" w:color="auto" w:sz="4" w:space="0"/>
              <w:right w:val="single" w:color="auto" w:sz="4" w:space="0"/>
            </w:tcBorders>
            <w:noWrap w:val="0"/>
            <w:vAlign w:val="center"/>
          </w:tcPr>
          <w:p w14:paraId="20D88BEB">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被交通运输主管部门或其他监管机构约谈</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6E7D7A71">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kern w:val="0"/>
                <w:sz w:val="22"/>
                <w:szCs w:val="22"/>
              </w:rPr>
              <w:t>2分/次(在企业总分中扣除)</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02597451">
            <w:pPr>
              <w:widowControl/>
              <w:jc w:val="center"/>
              <w:textAlignment w:val="center"/>
              <w:rPr>
                <w:rFonts w:hint="eastAsia" w:ascii="仿宋_GB2312" w:hAnsi="宋体" w:eastAsia="仿宋_GB2312" w:cs="仿宋_GB2312"/>
                <w:b/>
                <w:color w:val="auto"/>
                <w:kern w:val="0"/>
                <w:sz w:val="22"/>
                <w:szCs w:val="22"/>
              </w:rPr>
            </w:pPr>
          </w:p>
        </w:tc>
      </w:tr>
      <w:tr w14:paraId="0FA07052">
        <w:tblPrEx>
          <w:tblCellMar>
            <w:top w:w="15" w:type="dxa"/>
            <w:left w:w="15" w:type="dxa"/>
            <w:bottom w:w="15" w:type="dxa"/>
            <w:right w:w="15" w:type="dxa"/>
          </w:tblCellMar>
        </w:tblPrEx>
        <w:trPr>
          <w:trHeight w:val="720" w:hRule="atLeast"/>
        </w:trPr>
        <w:tc>
          <w:tcPr>
            <w:tcW w:w="1260" w:type="dxa"/>
            <w:vMerge w:val="continue"/>
            <w:tcBorders>
              <w:top w:val="single" w:color="auto" w:sz="4" w:space="0"/>
              <w:left w:val="single" w:color="auto" w:sz="4" w:space="0"/>
              <w:right w:val="single" w:color="auto" w:sz="4" w:space="0"/>
            </w:tcBorders>
            <w:noWrap w:val="0"/>
            <w:vAlign w:val="center"/>
          </w:tcPr>
          <w:p w14:paraId="41891131">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14:paraId="17906B5B">
            <w:pPr>
              <w:jc w:val="center"/>
              <w:rPr>
                <w:rFonts w:hint="eastAsia" w:ascii="仿宋_GB2312" w:hAnsi="宋体" w:eastAsia="仿宋_GB2312" w:cs="仿宋_GB2312"/>
                <w:b/>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B02A2A1">
            <w:pPr>
              <w:widowControl/>
              <w:jc w:val="center"/>
              <w:textAlignment w:val="center"/>
              <w:rPr>
                <w:b/>
                <w:color w:val="auto"/>
                <w:kern w:val="0"/>
                <w:sz w:val="22"/>
                <w:szCs w:val="22"/>
              </w:rPr>
            </w:pPr>
            <w:r>
              <w:rPr>
                <w:rFonts w:hint="eastAsia" w:ascii="仿宋_GB2312" w:hAnsi="宋体" w:eastAsia="仿宋_GB2312" w:cs="仿宋_GB2312"/>
                <w:b/>
                <w:color w:val="auto"/>
                <w:sz w:val="22"/>
                <w:szCs w:val="22"/>
              </w:rPr>
              <w:t>GLSG3-9-</w:t>
            </w:r>
            <w:r>
              <w:rPr>
                <w:rFonts w:hint="eastAsia" w:ascii="仿宋_GB2312" w:hAnsi="宋体" w:eastAsia="仿宋_GB2312" w:cs="仿宋_GB2312"/>
                <w:b/>
                <w:color w:val="auto"/>
                <w:sz w:val="22"/>
                <w:szCs w:val="22"/>
                <w:lang w:val="en-US" w:eastAsia="zh-CN"/>
              </w:rPr>
              <w:t>5</w:t>
            </w:r>
          </w:p>
        </w:tc>
        <w:tc>
          <w:tcPr>
            <w:tcW w:w="6495" w:type="dxa"/>
            <w:tcBorders>
              <w:top w:val="single" w:color="auto" w:sz="4" w:space="0"/>
              <w:left w:val="single" w:color="auto" w:sz="4" w:space="0"/>
              <w:bottom w:val="single" w:color="auto" w:sz="4" w:space="0"/>
              <w:right w:val="single" w:color="auto" w:sz="4" w:space="0"/>
            </w:tcBorders>
            <w:noWrap w:val="0"/>
            <w:vAlign w:val="center"/>
          </w:tcPr>
          <w:p w14:paraId="007F76BB">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因自身原因无法继续履约，被项目法人清退出场或终止合同</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04DD58E3">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kern w:val="0"/>
                <w:sz w:val="22"/>
                <w:szCs w:val="22"/>
              </w:rPr>
              <w:t>直接定为D级</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34A1D5BC">
            <w:pPr>
              <w:widowControl/>
              <w:jc w:val="center"/>
              <w:textAlignment w:val="center"/>
              <w:rPr>
                <w:rFonts w:hint="eastAsia" w:ascii="仿宋_GB2312" w:hAnsi="宋体" w:eastAsia="仿宋_GB2312" w:cs="仿宋_GB2312"/>
                <w:b/>
                <w:color w:val="auto"/>
                <w:kern w:val="0"/>
                <w:sz w:val="22"/>
                <w:szCs w:val="22"/>
              </w:rPr>
            </w:pPr>
          </w:p>
        </w:tc>
      </w:tr>
      <w:tr w14:paraId="20BE62C2">
        <w:tblPrEx>
          <w:tblCellMar>
            <w:top w:w="15" w:type="dxa"/>
            <w:left w:w="15" w:type="dxa"/>
            <w:bottom w:w="15" w:type="dxa"/>
            <w:right w:w="15" w:type="dxa"/>
          </w:tblCellMar>
        </w:tblPrEx>
        <w:trPr>
          <w:trHeight w:val="750" w:hRule="atLeast"/>
        </w:trPr>
        <w:tc>
          <w:tcPr>
            <w:tcW w:w="1260" w:type="dxa"/>
            <w:vMerge w:val="continue"/>
            <w:tcBorders>
              <w:left w:val="single" w:color="auto" w:sz="4" w:space="0"/>
              <w:bottom w:val="single" w:color="auto" w:sz="4" w:space="0"/>
              <w:right w:val="single" w:color="auto" w:sz="4" w:space="0"/>
            </w:tcBorders>
            <w:noWrap w:val="0"/>
            <w:vAlign w:val="center"/>
          </w:tcPr>
          <w:p w14:paraId="51536C8E">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14:paraId="067E0CF2">
            <w:pPr>
              <w:jc w:val="center"/>
              <w:rPr>
                <w:rFonts w:hint="eastAsia" w:ascii="仿宋_GB2312" w:hAnsi="宋体" w:eastAsia="仿宋_GB2312" w:cs="仿宋_GB2312"/>
                <w:b/>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E117174">
            <w:pPr>
              <w:widowControl/>
              <w:jc w:val="center"/>
              <w:textAlignment w:val="center"/>
              <w:rPr>
                <w:b/>
                <w:color w:val="auto"/>
                <w:kern w:val="0"/>
                <w:sz w:val="22"/>
                <w:szCs w:val="22"/>
              </w:rPr>
            </w:pPr>
            <w:r>
              <w:rPr>
                <w:rFonts w:hint="eastAsia" w:ascii="仿宋_GB2312" w:hAnsi="宋体" w:eastAsia="仿宋_GB2312" w:cs="仿宋_GB2312"/>
                <w:b/>
                <w:color w:val="auto"/>
                <w:sz w:val="22"/>
                <w:szCs w:val="22"/>
              </w:rPr>
              <w:t>GLSG3-9-</w:t>
            </w:r>
            <w:r>
              <w:rPr>
                <w:rFonts w:hint="eastAsia" w:ascii="仿宋_GB2312" w:hAnsi="宋体" w:eastAsia="仿宋_GB2312" w:cs="仿宋_GB2312"/>
                <w:b/>
                <w:color w:val="auto"/>
                <w:sz w:val="22"/>
                <w:szCs w:val="22"/>
                <w:lang w:val="en-US" w:eastAsia="zh-CN"/>
              </w:rPr>
              <w:t>6</w:t>
            </w:r>
          </w:p>
        </w:tc>
        <w:tc>
          <w:tcPr>
            <w:tcW w:w="6495" w:type="dxa"/>
            <w:tcBorders>
              <w:top w:val="single" w:color="auto" w:sz="4" w:space="0"/>
              <w:left w:val="single" w:color="auto" w:sz="4" w:space="0"/>
              <w:bottom w:val="single" w:color="auto" w:sz="4" w:space="0"/>
              <w:right w:val="single" w:color="auto" w:sz="4" w:space="0"/>
            </w:tcBorders>
            <w:noWrap w:val="0"/>
            <w:vAlign w:val="center"/>
          </w:tcPr>
          <w:p w14:paraId="64B93A31">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lang w:val="en-US" w:eastAsia="zh-CN"/>
              </w:rPr>
              <w:t>恶意</w:t>
            </w:r>
            <w:r>
              <w:rPr>
                <w:rFonts w:hint="eastAsia" w:ascii="仿宋_GB2312" w:hAnsi="宋体" w:eastAsia="仿宋_GB2312" w:cs="仿宋_GB2312"/>
                <w:b/>
                <w:color w:val="auto"/>
                <w:sz w:val="22"/>
                <w:szCs w:val="22"/>
              </w:rPr>
              <w:t>拖欠农民工工资被强制执行，</w:t>
            </w:r>
            <w:r>
              <w:rPr>
                <w:rFonts w:hint="eastAsia" w:ascii="仿宋_GB2312" w:hAnsi="宋体" w:eastAsia="仿宋_GB2312" w:cs="仿宋_GB2312"/>
                <w:b/>
                <w:color w:val="auto"/>
                <w:sz w:val="22"/>
                <w:szCs w:val="22"/>
                <w:lang w:val="en-US" w:eastAsia="zh-CN"/>
              </w:rPr>
              <w:t>或因拖欠问题造成群体时间或</w:t>
            </w:r>
            <w:r>
              <w:rPr>
                <w:rFonts w:hint="eastAsia" w:ascii="仿宋_GB2312" w:hAnsi="宋体" w:eastAsia="仿宋_GB2312" w:cs="仿宋_GB2312"/>
                <w:b/>
                <w:color w:val="auto"/>
                <w:sz w:val="22"/>
                <w:szCs w:val="22"/>
              </w:rPr>
              <w:t>不良社会影响的</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0BFFF20">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直接定为D级</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4F538A88">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根据国家及部农民工工资有关规定建议修订为“</w:t>
            </w:r>
            <w:r>
              <w:rPr>
                <w:rFonts w:hint="eastAsia" w:ascii="仿宋_GB2312" w:hAnsi="宋体" w:eastAsia="仿宋_GB2312" w:cs="仿宋_GB2312"/>
                <w:b/>
                <w:color w:val="auto"/>
                <w:sz w:val="22"/>
                <w:szCs w:val="22"/>
                <w:lang w:val="en-US" w:eastAsia="zh-CN"/>
              </w:rPr>
              <w:t>D级</w:t>
            </w:r>
            <w:r>
              <w:rPr>
                <w:rFonts w:hint="eastAsia" w:ascii="仿宋_GB2312" w:hAnsi="宋体" w:eastAsia="仿宋_GB2312" w:cs="仿宋_GB2312"/>
                <w:b/>
                <w:color w:val="auto"/>
                <w:sz w:val="22"/>
                <w:szCs w:val="22"/>
              </w:rPr>
              <w:t>”</w:t>
            </w:r>
          </w:p>
        </w:tc>
      </w:tr>
      <w:tr w14:paraId="2D104FF4">
        <w:tblPrEx>
          <w:tblCellMar>
            <w:top w:w="15" w:type="dxa"/>
            <w:left w:w="15" w:type="dxa"/>
            <w:bottom w:w="15" w:type="dxa"/>
            <w:right w:w="15" w:type="dxa"/>
          </w:tblCellMar>
        </w:tblPrEx>
        <w:trPr>
          <w:trHeight w:val="405" w:hRule="atLeast"/>
        </w:trPr>
        <w:tc>
          <w:tcPr>
            <w:tcW w:w="14052" w:type="dxa"/>
            <w:gridSpan w:val="6"/>
            <w:noWrap w:val="0"/>
            <w:vAlign w:val="center"/>
          </w:tcPr>
          <w:p w14:paraId="5C7FD00E">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备注：履约行为检查每半年开展一次，一种行为在同次检查中原则上不重复扣分。检查结果以正式书面文件为准。</w:t>
            </w:r>
          </w:p>
        </w:tc>
      </w:tr>
      <w:tr w14:paraId="4CBBE9EA">
        <w:tblPrEx>
          <w:tblCellMar>
            <w:top w:w="15" w:type="dxa"/>
            <w:left w:w="15" w:type="dxa"/>
            <w:bottom w:w="15" w:type="dxa"/>
            <w:right w:w="15" w:type="dxa"/>
          </w:tblCellMar>
        </w:tblPrEx>
        <w:trPr>
          <w:trHeight w:val="405" w:hRule="atLeast"/>
        </w:trPr>
        <w:tc>
          <w:tcPr>
            <w:tcW w:w="14052" w:type="dxa"/>
            <w:gridSpan w:val="6"/>
            <w:noWrap w:val="0"/>
            <w:vAlign w:val="center"/>
          </w:tcPr>
          <w:p w14:paraId="534660AB">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 xml:space="preserve">      检查中未发现但事后查实，其失信行为可以追溯。</w:t>
            </w:r>
          </w:p>
        </w:tc>
      </w:tr>
    </w:tbl>
    <w:p w14:paraId="63130329">
      <w:pPr>
        <w:rPr>
          <w:szCs w:val="22"/>
        </w:rPr>
      </w:pPr>
    </w:p>
    <w:p w14:paraId="0E214225">
      <w:pPr>
        <w:rPr>
          <w:szCs w:val="22"/>
        </w:rPr>
      </w:pPr>
    </w:p>
    <w:p w14:paraId="05297560">
      <w:pPr>
        <w:rPr>
          <w:rFonts w:hint="eastAsia" w:ascii="仿宋_GB2312" w:eastAsia="仿宋_GB2312"/>
          <w:sz w:val="32"/>
          <w:szCs w:val="32"/>
          <w:lang w:eastAsia="zh-CN"/>
        </w:rPr>
      </w:pPr>
    </w:p>
    <w:p w14:paraId="699B9C61">
      <w:pPr>
        <w:rPr>
          <w:rFonts w:hint="eastAsia" w:ascii="仿宋_GB2312" w:eastAsia="仿宋_GB2312"/>
          <w:sz w:val="32"/>
          <w:szCs w:val="32"/>
        </w:rPr>
      </w:pPr>
    </w:p>
    <w:p w14:paraId="086F7CEA">
      <w:pPr>
        <w:ind w:right="1280"/>
        <w:rPr>
          <w:rFonts w:hint="eastAsia" w:ascii="仿宋_GB2312" w:eastAsia="仿宋_GB2312"/>
          <w:sz w:val="32"/>
          <w:szCs w:val="32"/>
        </w:rPr>
      </w:pPr>
    </w:p>
    <w:p w14:paraId="53EB627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82006"/>
    <w:rsid w:val="0AF1686C"/>
    <w:rsid w:val="74C82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kern w:val="0"/>
      <w:sz w:val="27"/>
      <w:szCs w:val="27"/>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2024-12-20T03:27:00Z</dcterms:created>
  <dc:creator>mr.Deja Vu</dc:creator>
  <cp:lastModifiedBy>mr.Deja Vu</cp:lastModifiedBy>
  <dcterms:modified xsi:type="dcterms:W3CDTF">2024-12-20T03:27:40Z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D3A66B76EEEC4836993F08C5D2797B79_11</vt:lpwstr>
  </property>
</Properties>
</file>