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8008F">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333333"/>
          <w:sz w:val="32"/>
          <w:szCs w:val="32"/>
          <w:highlight w:val="none"/>
        </w:rPr>
      </w:pPr>
      <w:r>
        <w:rPr>
          <w:rFonts w:hint="eastAsia" w:ascii="黑体" w:hAnsi="黑体" w:eastAsia="黑体" w:cs="黑体"/>
          <w:color w:val="333333"/>
          <w:sz w:val="32"/>
          <w:szCs w:val="32"/>
          <w:highlight w:val="none"/>
        </w:rPr>
        <w:t>附件2</w:t>
      </w:r>
    </w:p>
    <w:p w14:paraId="55D24D32">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方正小标宋简体" w:hAnsi="方正小标宋简体" w:eastAsia="方正小标宋简体" w:cs="方正小标宋简体"/>
          <w:b w:val="0"/>
          <w:bCs w:val="0"/>
          <w:color w:val="333333"/>
          <w:sz w:val="44"/>
          <w:szCs w:val="44"/>
          <w:highlight w:val="none"/>
        </w:rPr>
      </w:pPr>
    </w:p>
    <w:p w14:paraId="0091903F">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方正小标宋简体" w:hAnsi="方正小标宋简体" w:eastAsia="方正小标宋简体" w:cs="方正小标宋简体"/>
          <w:b w:val="0"/>
          <w:bCs w:val="0"/>
          <w:color w:val="333333"/>
          <w:sz w:val="44"/>
          <w:szCs w:val="44"/>
          <w:highlight w:val="none"/>
        </w:rPr>
      </w:pPr>
      <w:bookmarkStart w:id="0" w:name="_GoBack"/>
      <w:r>
        <w:rPr>
          <w:rFonts w:hint="eastAsia" w:ascii="方正小标宋简体" w:hAnsi="方正小标宋简体" w:eastAsia="方正小标宋简体" w:cs="方正小标宋简体"/>
          <w:b w:val="0"/>
          <w:bCs w:val="0"/>
          <w:color w:val="333333"/>
          <w:sz w:val="44"/>
          <w:szCs w:val="44"/>
          <w:highlight w:val="none"/>
        </w:rPr>
        <w:t>陕西省公路工程施工劳务合作合同示范格式</w:t>
      </w:r>
      <w:bookmarkEnd w:id="0"/>
    </w:p>
    <w:p w14:paraId="07D2A5CE">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方正小标宋简体" w:hAnsi="方正小标宋简体" w:eastAsia="方正小标宋简体" w:cs="方正小标宋简体"/>
          <w:b w:val="0"/>
          <w:bCs w:val="0"/>
          <w:color w:val="333333"/>
          <w:sz w:val="44"/>
          <w:szCs w:val="44"/>
          <w:highlight w:val="none"/>
        </w:rPr>
      </w:pPr>
    </w:p>
    <w:p w14:paraId="2486B88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劳务合作合同编号：</w:t>
      </w:r>
    </w:p>
    <w:p w14:paraId="495941F5">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 xml:space="preserve">项目名称及合同段：                             </w:t>
      </w:r>
    </w:p>
    <w:p w14:paraId="11019E7B">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甲方 (承包人或分包人)：</w:t>
      </w:r>
    </w:p>
    <w:p w14:paraId="4358B7F2">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乙方（劳务合作单位）：</w:t>
      </w:r>
    </w:p>
    <w:p w14:paraId="5B50702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p>
    <w:p w14:paraId="0FF97EE4">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依照《中华人民共和国民法典》及相关法律法规,根据交通运输部《公路工程施工分包管理办法》《陕西省公路工程施工分包管理实施细则》等有关规定，遵循平等、自愿、公平和诚实信用的原则，鉴于发（承）包人</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与承（分）包人</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已经签订了                       项目</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标段施工承包（分包）合同（以下简称“</w:t>
      </w:r>
      <w:r>
        <w:rPr>
          <w:rFonts w:hint="eastAsia" w:ascii="CESI仿宋-GB2312" w:hAnsi="CESI仿宋-GB2312" w:eastAsia="CESI仿宋-GB2312" w:cs="CESI仿宋-GB2312"/>
          <w:sz w:val="28"/>
          <w:szCs w:val="28"/>
          <w:highlight w:val="none"/>
          <w:lang w:val="en-US" w:eastAsia="zh-CN"/>
        </w:rPr>
        <w:t>承</w:t>
      </w:r>
      <w:r>
        <w:rPr>
          <w:rFonts w:hint="eastAsia" w:ascii="CESI仿宋-GB2312" w:hAnsi="CESI仿宋-GB2312" w:eastAsia="CESI仿宋-GB2312" w:cs="CESI仿宋-GB2312"/>
          <w:sz w:val="28"/>
          <w:szCs w:val="28"/>
          <w:highlight w:val="none"/>
        </w:rPr>
        <w:t>（分）包合同”），甲乙双方就劳务合作事项共同协商达成一致,订立本合同协议书。</w:t>
      </w:r>
    </w:p>
    <w:p w14:paraId="5ED3061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一、工程概况和劳务作业内容</w:t>
      </w:r>
    </w:p>
    <w:p w14:paraId="0F3BCF1B">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1. 工程名称：</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4F69AB8C">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2.工程地点和范围：</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766DBA18">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3. 劳务作业内容和方式：</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7FE4D9E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4. 劳务作业人数：</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，其中特殊工种人员人数：</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75934C55">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二、劳务费结算与支付</w:t>
      </w:r>
    </w:p>
    <w:p w14:paraId="4D6C2B7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1. 甲乙双方应本着公平、平等、合法的原则协商劳务费结算方式，形成劳务费结算清单，作为劳务费结算的依据。</w:t>
      </w:r>
    </w:p>
    <w:p w14:paraId="5022EB4D">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2. 劳务费应包括乙方完成劳务作业内容所发生一切费用，包括人工费、自带机具使用费、生活用电、用水、用房费用、管理费、利润及合同明示或暗示的一切风险、责任和义务等费用。</w:t>
      </w:r>
    </w:p>
    <w:p w14:paraId="536BAE83">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3. 甲方应按照合同约定支付劳务单位劳务费，乙方必须按时结算劳务作业人员工资。乙方对劳务人员工资发放要接受甲方的监督管理。</w:t>
      </w:r>
    </w:p>
    <w:p w14:paraId="7C3AA778">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三、工期</w:t>
      </w:r>
    </w:p>
    <w:p w14:paraId="4C542FC2">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1. 劳务作业工期____日历天，自____年  __月___ 日开始至____年____月____日止。乙方应按照合同约定按时进场。</w:t>
      </w:r>
    </w:p>
    <w:p w14:paraId="6817F92C">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2. 因乙方原因未能按时完成劳务作业任务，造成工期延误，乙方应支付逾期交工违约金，逾期交工违约金为人民币（大写）</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元 / 天。</w:t>
      </w:r>
    </w:p>
    <w:p w14:paraId="671F44BB">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如甲方总体施工计划调整时，乙方应作相应的调整，由此增加的费用由甲乙双方协商解决。</w:t>
      </w:r>
    </w:p>
    <w:p w14:paraId="1D44392C">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四、劳务作业人员管理</w:t>
      </w:r>
    </w:p>
    <w:p w14:paraId="094C9657">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1. 劳务作业人员年龄不得超过</w:t>
      </w:r>
      <w:r>
        <w:rPr>
          <w:rFonts w:hint="eastAsia" w:ascii="CESI仿宋-GB2312" w:hAnsi="CESI仿宋-GB2312" w:eastAsia="CESI仿宋-GB2312" w:cs="CESI仿宋-GB2312"/>
          <w:sz w:val="28"/>
          <w:szCs w:val="28"/>
          <w:highlight w:val="none"/>
          <w:u w:val="single"/>
        </w:rPr>
        <w:t>    </w:t>
      </w:r>
      <w:r>
        <w:rPr>
          <w:rFonts w:hint="eastAsia" w:ascii="CESI仿宋-GB2312" w:hAnsi="CESI仿宋-GB2312" w:eastAsia="CESI仿宋-GB2312" w:cs="CESI仿宋-GB2312"/>
          <w:sz w:val="28"/>
          <w:szCs w:val="28"/>
          <w:highlight w:val="none"/>
        </w:rPr>
        <w:t>岁，健康状况必须符合劳务作业工作要求。</w:t>
      </w:r>
    </w:p>
    <w:p w14:paraId="2682CFE9">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2. 劳务作业人员上岗前必须参加安全生产教育和培训，未经安全生产教育和培训合格的人员，不得上岗作业。</w:t>
      </w:r>
    </w:p>
    <w:p w14:paraId="0E435711">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3. 特殊工种人员应当按照国家有关规定取得相应资格，方可上岗作业。</w:t>
      </w:r>
    </w:p>
    <w:p w14:paraId="37B79387">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4. 乙方应加强对劳务作业人员的管理，督促作业人员严格遵守施工作业规章制度和操作规程，杜绝违章作业行为。</w:t>
      </w:r>
    </w:p>
    <w:p w14:paraId="1C72EF79">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5. 乙方应接受甲方在技术、质量、安全等方面的指导培训和有效管理，共同做好劳务作业人员管理工作。</w:t>
      </w:r>
    </w:p>
    <w:p w14:paraId="6E9C386C">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五、质量安全管理</w:t>
      </w:r>
    </w:p>
    <w:p w14:paraId="3E7C0CE4">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1. 乙方应严格遵守国家关于工程质量和安全生产方面的法律、法规、规章的规定。</w:t>
      </w:r>
    </w:p>
    <w:p w14:paraId="4FC3F0AE">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2. 施工作业前应当按规定对有关安全施工的技术要求向作业人员做好安全技术交底，并由双方签字确认。</w:t>
      </w:r>
    </w:p>
    <w:p w14:paraId="1757175E">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3. 乙方应严格按照图纸和质量标准进行施工，工程质量必须符合公路工程质量检验评定标准有关要求。</w:t>
      </w:r>
    </w:p>
    <w:p w14:paraId="67F7629C">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4. 因乙方原因造成质量安全问题或事故的，乙方应承担相应的责任。</w:t>
      </w:r>
    </w:p>
    <w:p w14:paraId="17A67BEF">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六、组成劳务合作合同的文件包括：劳务合作合同协议书及各种附件（确定劳务作业单位过程中的各种文件资料，劳务作业人员名单，劳务作业单位自带机具清单，劳务费结算清单以及合同谈判过程中的各种文件资料）。</w:t>
      </w:r>
    </w:p>
    <w:p w14:paraId="0AF799F2">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七、本合同未尽事宜，由甲乙双方协商解决。</w:t>
      </w:r>
    </w:p>
    <w:p w14:paraId="3651FF0F">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八、本劳务合作合同协议书正本</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份，甲乙双方以及监理人、发包人分别各执</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份，副本</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份，当正本与副本内容不一致时，以正本为准。</w:t>
      </w:r>
    </w:p>
    <w:p w14:paraId="68610F9E">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p>
    <w:p w14:paraId="435B58D3">
      <w:pPr>
        <w:keepNext w:val="0"/>
        <w:keepLines w:val="0"/>
        <w:pageBreakBefore w:val="0"/>
        <w:shd w:val="clear"/>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附件：1.营业执照等许可复印件；</w:t>
      </w:r>
    </w:p>
    <w:p w14:paraId="4423DD00">
      <w:pPr>
        <w:keepNext w:val="0"/>
        <w:keepLines w:val="0"/>
        <w:pageBreakBefore w:val="0"/>
        <w:shd w:val="clear"/>
        <w:kinsoku/>
        <w:wordWrap/>
        <w:overflowPunct/>
        <w:topLinePunct w:val="0"/>
        <w:autoSpaceDE/>
        <w:autoSpaceDN/>
        <w:bidi w:val="0"/>
        <w:adjustRightInd/>
        <w:snapToGrid/>
        <w:spacing w:line="560" w:lineRule="exact"/>
        <w:ind w:firstLine="1400" w:firstLineChars="500"/>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2.劳务作业人员（计价）清单及其相关证件复印件。</w:t>
      </w:r>
    </w:p>
    <w:p w14:paraId="4960A885">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 xml:space="preserve">            </w:t>
      </w:r>
    </w:p>
    <w:p w14:paraId="6A663F5E">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p>
    <w:p w14:paraId="261B35C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p>
    <w:p w14:paraId="1B861B4B">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p>
    <w:p w14:paraId="6DE4766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甲方：</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u w:val="single"/>
          <w:lang w:val="en-US" w:eastAsia="zh-CN"/>
        </w:rPr>
        <w:t xml:space="preserve">   </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（盖章）   </w:t>
      </w:r>
      <w:r>
        <w:rPr>
          <w:rFonts w:hint="eastAsia" w:ascii="CESI仿宋-GB2312" w:hAnsi="CESI仿宋-GB2312" w:eastAsia="CESI仿宋-GB2312" w:cs="CESI仿宋-GB2312"/>
          <w:sz w:val="28"/>
          <w:szCs w:val="28"/>
          <w:highlight w:val="none"/>
          <w:lang w:val="en-US" w:eastAsia="zh-CN"/>
        </w:rPr>
        <w:t xml:space="preserve">    </w:t>
      </w:r>
      <w:r>
        <w:rPr>
          <w:rFonts w:hint="eastAsia" w:ascii="CESI仿宋-GB2312" w:hAnsi="CESI仿宋-GB2312" w:eastAsia="CESI仿宋-GB2312" w:cs="CESI仿宋-GB2312"/>
          <w:sz w:val="28"/>
          <w:szCs w:val="28"/>
          <w:highlight w:val="none"/>
        </w:rPr>
        <w:t>乙</w:t>
      </w:r>
      <w:r>
        <w:rPr>
          <w:rFonts w:hint="eastAsia" w:ascii="CESI仿宋-GB2312" w:hAnsi="CESI仿宋-GB2312" w:eastAsia="CESI仿宋-GB2312" w:cs="CESI仿宋-GB2312"/>
          <w:sz w:val="28"/>
          <w:szCs w:val="28"/>
          <w:highlight w:val="none"/>
          <w:lang w:val="en-US" w:eastAsia="zh-CN"/>
        </w:rPr>
        <w:t xml:space="preserve"> </w:t>
      </w:r>
      <w:r>
        <w:rPr>
          <w:rFonts w:hint="eastAsia" w:ascii="CESI仿宋-GB2312" w:hAnsi="CESI仿宋-GB2312" w:eastAsia="CESI仿宋-GB2312" w:cs="CESI仿宋-GB2312"/>
          <w:sz w:val="28"/>
          <w:szCs w:val="28"/>
          <w:highlight w:val="none"/>
        </w:rPr>
        <w:t>方：</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u w:val="single"/>
          <w:lang w:val="en-US" w:eastAsia="zh-CN"/>
        </w:rPr>
        <w:t xml:space="preserve">   </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（盖章）</w:t>
      </w:r>
    </w:p>
    <w:p w14:paraId="5D046692">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法定代表人：</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u w:val="single"/>
          <w:lang w:val="en-US" w:eastAsia="zh-CN"/>
        </w:rPr>
        <w:t xml:space="preserve">  </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（签字）   </w:t>
      </w:r>
      <w:r>
        <w:rPr>
          <w:rFonts w:hint="eastAsia" w:ascii="CESI仿宋-GB2312" w:hAnsi="CESI仿宋-GB2312" w:eastAsia="CESI仿宋-GB2312" w:cs="CESI仿宋-GB2312"/>
          <w:sz w:val="28"/>
          <w:szCs w:val="28"/>
          <w:highlight w:val="none"/>
          <w:lang w:val="en-US" w:eastAsia="zh-CN"/>
        </w:rPr>
        <w:t xml:space="preserve">    </w:t>
      </w:r>
      <w:r>
        <w:rPr>
          <w:rFonts w:hint="eastAsia" w:ascii="CESI仿宋-GB2312" w:hAnsi="CESI仿宋-GB2312" w:eastAsia="CESI仿宋-GB2312" w:cs="CESI仿宋-GB2312"/>
          <w:sz w:val="28"/>
          <w:szCs w:val="28"/>
          <w:highlight w:val="none"/>
        </w:rPr>
        <w:t>法定代表人：</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（签字）</w:t>
      </w:r>
    </w:p>
    <w:p w14:paraId="22BD2940">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委托代理人：</w:t>
      </w:r>
      <w:r>
        <w:rPr>
          <w:rFonts w:hint="eastAsia" w:ascii="CESI仿宋-GB2312" w:hAnsi="CESI仿宋-GB2312" w:eastAsia="CESI仿宋-GB2312" w:cs="CESI仿宋-GB2312"/>
          <w:sz w:val="28"/>
          <w:szCs w:val="28"/>
          <w:highlight w:val="none"/>
          <w:u w:val="single"/>
          <w:lang w:val="en-US" w:eastAsia="zh-CN"/>
        </w:rPr>
        <w:t xml:space="preserve">       </w:t>
      </w:r>
      <w:r>
        <w:rPr>
          <w:rFonts w:hint="eastAsia" w:ascii="CESI仿宋-GB2312" w:hAnsi="CESI仿宋-GB2312" w:eastAsia="CESI仿宋-GB2312" w:cs="CESI仿宋-GB2312"/>
          <w:sz w:val="28"/>
          <w:szCs w:val="28"/>
          <w:highlight w:val="none"/>
        </w:rPr>
        <w:t xml:space="preserve">（签字）   </w:t>
      </w:r>
      <w:r>
        <w:rPr>
          <w:rFonts w:hint="eastAsia" w:ascii="CESI仿宋-GB2312" w:hAnsi="CESI仿宋-GB2312" w:eastAsia="CESI仿宋-GB2312" w:cs="CESI仿宋-GB2312"/>
          <w:sz w:val="28"/>
          <w:szCs w:val="28"/>
          <w:highlight w:val="none"/>
          <w:lang w:val="en-US" w:eastAsia="zh-CN"/>
        </w:rPr>
        <w:t xml:space="preserve">   </w:t>
      </w:r>
      <w:r>
        <w:rPr>
          <w:rFonts w:hint="eastAsia" w:ascii="CESI仿宋-GB2312" w:hAnsi="CESI仿宋-GB2312" w:eastAsia="CESI仿宋-GB2312" w:cs="CESI仿宋-GB2312"/>
          <w:sz w:val="28"/>
          <w:szCs w:val="28"/>
          <w:highlight w:val="none"/>
        </w:rPr>
        <w:t>委托代理人：</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（签字）</w:t>
      </w:r>
    </w:p>
    <w:p w14:paraId="1A90F466">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电话：</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电话：</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6DFE12CB">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传真：</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传真：</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0EA2D9D9">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开户银行：</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开户银行：</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7AA11670">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帐号：</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ab/>
      </w:r>
      <w:r>
        <w:rPr>
          <w:rFonts w:hint="eastAsia" w:ascii="CESI仿宋-GB2312" w:hAnsi="CESI仿宋-GB2312" w:eastAsia="CESI仿宋-GB2312" w:cs="CESI仿宋-GB2312"/>
          <w:sz w:val="28"/>
          <w:szCs w:val="28"/>
          <w:highlight w:val="none"/>
        </w:rPr>
        <w:t>帐号：</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3A1F9357">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地址：</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地址：</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38457B9A">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邮政编码：</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邮政编码：</w:t>
      </w:r>
      <w:r>
        <w:rPr>
          <w:rFonts w:hint="eastAsia" w:ascii="CESI仿宋-GB2312" w:hAnsi="CESI仿宋-GB2312" w:eastAsia="CESI仿宋-GB2312" w:cs="CESI仿宋-GB2312"/>
          <w:sz w:val="28"/>
          <w:szCs w:val="28"/>
          <w:highlight w:val="none"/>
          <w:u w:val="single"/>
        </w:rPr>
        <w:t xml:space="preserve">                </w:t>
      </w:r>
      <w:r>
        <w:rPr>
          <w:rFonts w:hint="eastAsia" w:ascii="CESI仿宋-GB2312" w:hAnsi="CESI仿宋-GB2312" w:eastAsia="CESI仿宋-GB2312" w:cs="CESI仿宋-GB2312"/>
          <w:sz w:val="28"/>
          <w:szCs w:val="28"/>
          <w:highlight w:val="none"/>
        </w:rPr>
        <w:t xml:space="preserve">         </w:t>
      </w:r>
    </w:p>
    <w:p w14:paraId="4C90733B">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sz w:val="28"/>
          <w:szCs w:val="28"/>
          <w:highlight w:val="none"/>
        </w:rPr>
        <w:t xml:space="preserve">      </w:t>
      </w:r>
      <w:r>
        <w:rPr>
          <w:rFonts w:hint="eastAsia" w:ascii="CESI仿宋-GB2312" w:hAnsi="CESI仿宋-GB2312" w:eastAsia="CESI仿宋-GB2312" w:cs="CESI仿宋-GB2312"/>
          <w:sz w:val="28"/>
          <w:szCs w:val="28"/>
          <w:highlight w:val="none"/>
          <w:lang w:val="en-US" w:eastAsia="zh-CN"/>
        </w:rPr>
        <w:t xml:space="preserve">     </w:t>
      </w:r>
      <w:r>
        <w:rPr>
          <w:rFonts w:hint="eastAsia" w:ascii="CESI仿宋-GB2312" w:hAnsi="CESI仿宋-GB2312" w:eastAsia="CESI仿宋-GB2312" w:cs="CESI仿宋-GB2312"/>
          <w:sz w:val="28"/>
          <w:szCs w:val="28"/>
          <w:highlight w:val="none"/>
        </w:rPr>
        <w:t xml:space="preserve">年    月    日                 </w:t>
      </w:r>
      <w:r>
        <w:rPr>
          <w:rFonts w:hint="eastAsia" w:ascii="CESI仿宋-GB2312" w:hAnsi="CESI仿宋-GB2312" w:eastAsia="CESI仿宋-GB2312" w:cs="CESI仿宋-GB2312"/>
          <w:sz w:val="28"/>
          <w:szCs w:val="28"/>
          <w:highlight w:val="none"/>
          <w:lang w:val="en-US" w:eastAsia="zh-CN"/>
        </w:rPr>
        <w:t xml:space="preserve">   </w:t>
      </w:r>
      <w:r>
        <w:rPr>
          <w:rFonts w:hint="eastAsia" w:ascii="CESI仿宋-GB2312" w:hAnsi="CESI仿宋-GB2312" w:eastAsia="CESI仿宋-GB2312" w:cs="CESI仿宋-GB2312"/>
          <w:sz w:val="28"/>
          <w:szCs w:val="28"/>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A4486A-44A8-4EED-A7A3-60B2EDBDE3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7A655109-E9F7-4239-8D02-4648A12B872C}"/>
  </w:font>
  <w:font w:name="CESI仿宋-GB2312">
    <w:altName w:val="仿宋"/>
    <w:panose1 w:val="02000500000000000000"/>
    <w:charset w:val="86"/>
    <w:family w:val="auto"/>
    <w:pitch w:val="default"/>
    <w:sig w:usb0="00000000" w:usb1="00000000" w:usb2="00000010" w:usb3="00000000" w:csb0="0004000F" w:csb1="00000000"/>
    <w:embedRegular r:id="rId3" w:fontKey="{EC7488F0-526D-4541-B891-CC0D95A13B3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A39AC"/>
    <w:rsid w:val="0AF1686C"/>
    <w:rsid w:val="53C005F6"/>
    <w:rsid w:val="629A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hAnsi="Times New Roman" w:eastAsia="仿宋_GB2312" w:cs="Times New Roman"/>
      <w:sz w:val="32"/>
      <w:szCs w:val="24"/>
    </w:rPr>
  </w:style>
  <w:style w:type="paragraph" w:styleId="3">
    <w:name w:val="Body Text Indent"/>
    <w:qFormat/>
    <w:uiPriority w:val="0"/>
    <w:pPr>
      <w:widowControl w:val="0"/>
      <w:spacing w:line="420" w:lineRule="exact"/>
      <w:ind w:firstLine="420" w:firstLineChars="200"/>
      <w:jc w:val="both"/>
    </w:pPr>
    <w:rPr>
      <w:rFonts w:ascii="Times New Roman" w:hAnsi="Times New Roman" w:eastAsia="宋体" w:cs="Times New Roman"/>
      <w:color w:val="FF0000"/>
      <w:kern w:val="2"/>
      <w:sz w:val="21"/>
      <w:szCs w:val="20"/>
      <w:lang w:val="en-US" w:eastAsia="zh-CN" w:bidi="ar-SA"/>
    </w:rPr>
  </w:style>
  <w:style w:type="paragraph" w:styleId="4">
    <w:name w:val="Body Text Indent 3"/>
    <w:qFormat/>
    <w:uiPriority w:val="0"/>
    <w:pPr>
      <w:widowControl w:val="0"/>
      <w:spacing w:line="460" w:lineRule="exact"/>
      <w:ind w:firstLine="420" w:firstLineChars="200"/>
      <w:jc w:val="both"/>
    </w:pPr>
    <w:rPr>
      <w:rFonts w:ascii="Times New Roman" w:hAnsi="Times New Roman" w:eastAsia="宋体" w:cs="Times New Roman"/>
      <w:kern w:val="2"/>
      <w:sz w:val="21"/>
      <w:szCs w:val="20"/>
      <w:lang w:val="en-US" w:eastAsia="zh-CN" w:bidi="ar-SA"/>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2024-12-16T06:15:00Z</dcterms:created>
  <dc:creator>mr.Deja Vu</dc:creator>
  <cp:lastModifiedBy>mr.Deja Vu</cp:lastModifiedBy>
  <dcterms:modified xsi:type="dcterms:W3CDTF">2024-12-16T06:17:28Z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928E00AD5D1C4D578289C7116EDF375E_13</vt:lpwstr>
  </property>
</Properties>
</file>